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A5" w:rsidRDefault="00C556A5" w:rsidP="00C556A5">
      <w:pPr>
        <w:jc w:val="center"/>
        <w:rPr>
          <w:b/>
          <w:bCs/>
          <w:sz w:val="22"/>
          <w:szCs w:val="22"/>
        </w:rPr>
      </w:pPr>
      <w:r>
        <w:rPr>
          <w:b/>
          <w:bCs/>
          <w:sz w:val="22"/>
          <w:szCs w:val="22"/>
        </w:rPr>
        <w:t xml:space="preserve">   Договор об оказании платных дополнительных образовательных услуг муниципальным автономным дошкольным образовательным учреждением города Калининграда детским садом № 104</w:t>
      </w:r>
    </w:p>
    <w:tbl>
      <w:tblPr>
        <w:tblW w:w="0" w:type="auto"/>
        <w:tblLayout w:type="fixed"/>
        <w:tblCellMar>
          <w:left w:w="28" w:type="dxa"/>
          <w:right w:w="28" w:type="dxa"/>
        </w:tblCellMar>
        <w:tblLook w:val="0000" w:firstRow="0" w:lastRow="0" w:firstColumn="0" w:lastColumn="0" w:noHBand="0" w:noVBand="0"/>
      </w:tblPr>
      <w:tblGrid>
        <w:gridCol w:w="3572"/>
        <w:gridCol w:w="3686"/>
        <w:gridCol w:w="340"/>
        <w:gridCol w:w="312"/>
        <w:gridCol w:w="1190"/>
        <w:gridCol w:w="142"/>
        <w:gridCol w:w="680"/>
        <w:gridCol w:w="312"/>
      </w:tblGrid>
      <w:tr w:rsidR="00C556A5" w:rsidTr="007648D1">
        <w:trPr>
          <w:cantSplit/>
        </w:trPr>
        <w:tc>
          <w:tcPr>
            <w:tcW w:w="3572" w:type="dxa"/>
            <w:shd w:val="clear" w:color="auto" w:fill="auto"/>
            <w:vAlign w:val="bottom"/>
          </w:tcPr>
          <w:p w:rsidR="00C556A5" w:rsidRDefault="00C556A5" w:rsidP="007648D1">
            <w:pPr>
              <w:snapToGrid w:val="0"/>
              <w:rPr>
                <w:sz w:val="24"/>
                <w:szCs w:val="24"/>
              </w:rPr>
            </w:pPr>
            <w:proofErr w:type="spellStart"/>
            <w:r>
              <w:rPr>
                <w:sz w:val="24"/>
                <w:szCs w:val="24"/>
              </w:rPr>
              <w:t>г</w:t>
            </w:r>
            <w:proofErr w:type="gramStart"/>
            <w:r>
              <w:rPr>
                <w:sz w:val="24"/>
                <w:szCs w:val="24"/>
              </w:rPr>
              <w:t>.К</w:t>
            </w:r>
            <w:proofErr w:type="gramEnd"/>
            <w:r>
              <w:rPr>
                <w:sz w:val="24"/>
                <w:szCs w:val="24"/>
              </w:rPr>
              <w:t>алининград</w:t>
            </w:r>
            <w:proofErr w:type="spellEnd"/>
          </w:p>
        </w:tc>
        <w:tc>
          <w:tcPr>
            <w:tcW w:w="3686" w:type="dxa"/>
            <w:shd w:val="clear" w:color="auto" w:fill="auto"/>
            <w:vAlign w:val="bottom"/>
          </w:tcPr>
          <w:p w:rsidR="00C556A5" w:rsidRDefault="00C556A5" w:rsidP="007648D1">
            <w:pPr>
              <w:snapToGrid w:val="0"/>
              <w:jc w:val="right"/>
              <w:rPr>
                <w:sz w:val="24"/>
                <w:szCs w:val="24"/>
              </w:rPr>
            </w:pPr>
            <w:r>
              <w:rPr>
                <w:sz w:val="24"/>
                <w:szCs w:val="24"/>
              </w:rPr>
              <w:t>“</w:t>
            </w:r>
          </w:p>
        </w:tc>
        <w:tc>
          <w:tcPr>
            <w:tcW w:w="340" w:type="dxa"/>
            <w:tcBorders>
              <w:bottom w:val="single" w:sz="4" w:space="0" w:color="000000"/>
            </w:tcBorders>
            <w:shd w:val="clear" w:color="auto" w:fill="auto"/>
            <w:vAlign w:val="bottom"/>
          </w:tcPr>
          <w:p w:rsidR="00C556A5" w:rsidRDefault="00C556A5" w:rsidP="007648D1">
            <w:pPr>
              <w:snapToGrid w:val="0"/>
              <w:jc w:val="center"/>
              <w:rPr>
                <w:sz w:val="24"/>
                <w:szCs w:val="24"/>
              </w:rPr>
            </w:pPr>
          </w:p>
        </w:tc>
        <w:tc>
          <w:tcPr>
            <w:tcW w:w="312" w:type="dxa"/>
            <w:shd w:val="clear" w:color="auto" w:fill="auto"/>
            <w:vAlign w:val="bottom"/>
          </w:tcPr>
          <w:p w:rsidR="00C556A5" w:rsidRDefault="00C556A5" w:rsidP="007648D1">
            <w:pPr>
              <w:snapToGrid w:val="0"/>
              <w:rPr>
                <w:sz w:val="24"/>
                <w:szCs w:val="24"/>
              </w:rPr>
            </w:pPr>
            <w:r>
              <w:rPr>
                <w:sz w:val="24"/>
                <w:szCs w:val="24"/>
              </w:rPr>
              <w:t>”</w:t>
            </w:r>
          </w:p>
        </w:tc>
        <w:tc>
          <w:tcPr>
            <w:tcW w:w="1190" w:type="dxa"/>
            <w:tcBorders>
              <w:bottom w:val="single" w:sz="4" w:space="0" w:color="000000"/>
            </w:tcBorders>
            <w:shd w:val="clear" w:color="auto" w:fill="auto"/>
            <w:vAlign w:val="bottom"/>
          </w:tcPr>
          <w:p w:rsidR="00C556A5" w:rsidRDefault="00C556A5" w:rsidP="007648D1">
            <w:pPr>
              <w:snapToGrid w:val="0"/>
              <w:jc w:val="center"/>
              <w:rPr>
                <w:sz w:val="24"/>
                <w:szCs w:val="24"/>
              </w:rPr>
            </w:pPr>
          </w:p>
        </w:tc>
        <w:tc>
          <w:tcPr>
            <w:tcW w:w="142" w:type="dxa"/>
            <w:shd w:val="clear" w:color="auto" w:fill="auto"/>
            <w:vAlign w:val="bottom"/>
          </w:tcPr>
          <w:p w:rsidR="00C556A5" w:rsidRDefault="00C556A5" w:rsidP="007648D1">
            <w:pPr>
              <w:snapToGrid w:val="0"/>
              <w:rPr>
                <w:sz w:val="24"/>
                <w:szCs w:val="24"/>
              </w:rPr>
            </w:pPr>
          </w:p>
        </w:tc>
        <w:tc>
          <w:tcPr>
            <w:tcW w:w="680" w:type="dxa"/>
            <w:tcBorders>
              <w:bottom w:val="single" w:sz="4" w:space="0" w:color="000000"/>
            </w:tcBorders>
            <w:shd w:val="clear" w:color="auto" w:fill="auto"/>
            <w:vAlign w:val="bottom"/>
          </w:tcPr>
          <w:p w:rsidR="00C556A5" w:rsidRDefault="00C556A5" w:rsidP="007648D1">
            <w:pPr>
              <w:snapToGrid w:val="0"/>
              <w:jc w:val="center"/>
              <w:rPr>
                <w:sz w:val="24"/>
                <w:szCs w:val="24"/>
              </w:rPr>
            </w:pPr>
          </w:p>
        </w:tc>
        <w:tc>
          <w:tcPr>
            <w:tcW w:w="312" w:type="dxa"/>
            <w:shd w:val="clear" w:color="auto" w:fill="auto"/>
            <w:vAlign w:val="bottom"/>
          </w:tcPr>
          <w:p w:rsidR="00C556A5" w:rsidRDefault="00C556A5" w:rsidP="007648D1">
            <w:pPr>
              <w:snapToGrid w:val="0"/>
              <w:jc w:val="right"/>
              <w:rPr>
                <w:sz w:val="24"/>
                <w:szCs w:val="24"/>
              </w:rPr>
            </w:pPr>
            <w:proofErr w:type="gramStart"/>
            <w:r>
              <w:rPr>
                <w:sz w:val="24"/>
                <w:szCs w:val="24"/>
              </w:rPr>
              <w:t>г</w:t>
            </w:r>
            <w:proofErr w:type="gramEnd"/>
            <w:r>
              <w:rPr>
                <w:sz w:val="24"/>
                <w:szCs w:val="24"/>
              </w:rPr>
              <w:t>.</w:t>
            </w:r>
          </w:p>
        </w:tc>
      </w:tr>
    </w:tbl>
    <w:p w:rsidR="00C556A5" w:rsidRDefault="00C556A5" w:rsidP="00C556A5">
      <w:pPr>
        <w:tabs>
          <w:tab w:val="center" w:pos="7230"/>
        </w:tabs>
        <w:ind w:firstLine="567"/>
      </w:pPr>
    </w:p>
    <w:p w:rsidR="00C556A5" w:rsidRPr="00344FCB" w:rsidRDefault="00C556A5" w:rsidP="00C556A5">
      <w:pPr>
        <w:widowControl w:val="0"/>
        <w:autoSpaceDE/>
        <w:ind w:firstLine="708"/>
        <w:jc w:val="both"/>
        <w:rPr>
          <w:sz w:val="22"/>
          <w:szCs w:val="22"/>
          <w:lang w:eastAsia="ru-RU"/>
        </w:rPr>
      </w:pPr>
      <w:r w:rsidRPr="00344FCB">
        <w:rPr>
          <w:sz w:val="22"/>
          <w:szCs w:val="22"/>
          <w:lang w:eastAsia="ru-RU"/>
        </w:rPr>
        <w:t xml:space="preserve">муниципальное автономное дошкольное образовательное учреждение детский сад № 104,   </w:t>
      </w:r>
    </w:p>
    <w:p w:rsidR="00C556A5" w:rsidRPr="00344FCB" w:rsidRDefault="00C556A5" w:rsidP="00C556A5">
      <w:pPr>
        <w:widowControl w:val="0"/>
        <w:autoSpaceDE/>
        <w:jc w:val="both"/>
        <w:rPr>
          <w:sz w:val="22"/>
          <w:szCs w:val="22"/>
          <w:lang w:eastAsia="ru-RU"/>
        </w:rPr>
      </w:pPr>
      <w:r>
        <w:rPr>
          <w:sz w:val="22"/>
          <w:szCs w:val="22"/>
          <w:lang w:eastAsia="ru-RU"/>
        </w:rPr>
        <w:t xml:space="preserve">осуществляющее </w:t>
      </w:r>
      <w:r w:rsidRPr="00344FCB">
        <w:rPr>
          <w:sz w:val="22"/>
          <w:szCs w:val="22"/>
          <w:lang w:eastAsia="ru-RU"/>
        </w:rPr>
        <w:t xml:space="preserve"> образовательную деятельность (далее – Учреждение) на основании лицензии «16» ноября 2015 </w:t>
      </w:r>
      <w:proofErr w:type="spellStart"/>
      <w:r w:rsidRPr="00344FCB">
        <w:rPr>
          <w:sz w:val="22"/>
          <w:szCs w:val="22"/>
          <w:lang w:eastAsia="ru-RU"/>
        </w:rPr>
        <w:t>г</w:t>
      </w:r>
      <w:proofErr w:type="gramStart"/>
      <w:r w:rsidRPr="00344FCB">
        <w:rPr>
          <w:sz w:val="22"/>
          <w:szCs w:val="22"/>
          <w:lang w:eastAsia="ru-RU"/>
        </w:rPr>
        <w:t>.с</w:t>
      </w:r>
      <w:proofErr w:type="gramEnd"/>
      <w:r w:rsidRPr="00344FCB">
        <w:rPr>
          <w:sz w:val="22"/>
          <w:szCs w:val="22"/>
          <w:lang w:eastAsia="ru-RU"/>
        </w:rPr>
        <w:t>ерия</w:t>
      </w:r>
      <w:proofErr w:type="spellEnd"/>
      <w:r w:rsidRPr="00344FCB">
        <w:rPr>
          <w:sz w:val="22"/>
          <w:szCs w:val="22"/>
          <w:lang w:eastAsia="ru-RU"/>
        </w:rPr>
        <w:t xml:space="preserve"> 39 ЛО1 № 0000619 регистрационный № ДДО-1318, выданной Министерством образования Калининградской области, срок действия лицензии – бессрочно, Устава, утвержденного комитетом по образованию администрации городского округа «Город Калининград» от 25.06.2014 за № ПД-КпО-94 согласованного   инспекцией Федеральной налоговой службы № 1 по Калининградской области ОГРН 1023901862830   представленного при внесении в ЕГРЮЛ 14.07.2014 г. за ГРН.2143226375932, именуем</w:t>
      </w:r>
      <w:r w:rsidR="007C58FD">
        <w:rPr>
          <w:sz w:val="22"/>
          <w:szCs w:val="22"/>
          <w:lang w:eastAsia="ru-RU"/>
        </w:rPr>
        <w:t>ое</w:t>
      </w:r>
      <w:bookmarkStart w:id="0" w:name="_GoBack"/>
      <w:bookmarkEnd w:id="0"/>
      <w:r w:rsidRPr="00344FCB">
        <w:rPr>
          <w:sz w:val="22"/>
          <w:szCs w:val="22"/>
          <w:lang w:eastAsia="ru-RU"/>
        </w:rPr>
        <w:t xml:space="preserve"> в  дальнейшем            «Исполнитель», в лице </w:t>
      </w:r>
      <w:proofErr w:type="gramStart"/>
      <w:r w:rsidRPr="00344FCB">
        <w:rPr>
          <w:sz w:val="22"/>
          <w:szCs w:val="22"/>
          <w:lang w:eastAsia="ru-RU"/>
        </w:rPr>
        <w:t>заведующего</w:t>
      </w:r>
      <w:proofErr w:type="gramEnd"/>
      <w:r w:rsidRPr="00344FCB">
        <w:rPr>
          <w:sz w:val="22"/>
          <w:szCs w:val="22"/>
          <w:lang w:eastAsia="ru-RU"/>
        </w:rPr>
        <w:t xml:space="preserve">    Давнишней Ольги Юрьевны  и</w:t>
      </w:r>
    </w:p>
    <w:p w:rsidR="00C556A5" w:rsidRDefault="00C556A5" w:rsidP="00C556A5">
      <w:pPr>
        <w:jc w:val="center"/>
        <w:rPr>
          <w:sz w:val="24"/>
          <w:szCs w:val="24"/>
        </w:rPr>
      </w:pPr>
    </w:p>
    <w:p w:rsidR="00C556A5" w:rsidRDefault="00C556A5" w:rsidP="00C556A5">
      <w:pPr>
        <w:pBdr>
          <w:top w:val="single" w:sz="4" w:space="1" w:color="000000"/>
        </w:pBdr>
        <w:jc w:val="center"/>
        <w:rPr>
          <w:sz w:val="18"/>
          <w:szCs w:val="18"/>
        </w:rPr>
      </w:pPr>
      <w:r>
        <w:rPr>
          <w:sz w:val="18"/>
          <w:szCs w:val="18"/>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C556A5" w:rsidRDefault="00C556A5" w:rsidP="00C556A5">
      <w:pPr>
        <w:jc w:val="center"/>
        <w:rPr>
          <w:sz w:val="24"/>
          <w:szCs w:val="24"/>
        </w:rPr>
      </w:pPr>
    </w:p>
    <w:p w:rsidR="00C556A5" w:rsidRDefault="00C556A5" w:rsidP="00C556A5">
      <w:pPr>
        <w:pBdr>
          <w:top w:val="single" w:sz="4" w:space="1" w:color="000000"/>
        </w:pBdr>
        <w:rPr>
          <w:sz w:val="2"/>
          <w:szCs w:val="2"/>
        </w:rPr>
      </w:pPr>
    </w:p>
    <w:p w:rsidR="00C556A5" w:rsidRDefault="00C556A5" w:rsidP="00C556A5">
      <w:pPr>
        <w:tabs>
          <w:tab w:val="center" w:pos="6663"/>
        </w:tabs>
        <w:rPr>
          <w:sz w:val="22"/>
          <w:szCs w:val="22"/>
        </w:rPr>
      </w:pPr>
      <w:r>
        <w:rPr>
          <w:sz w:val="22"/>
          <w:szCs w:val="22"/>
        </w:rPr>
        <w:t xml:space="preserve">(в дальнейшем - Заказчик) и  </w:t>
      </w:r>
    </w:p>
    <w:p w:rsidR="00C556A5" w:rsidRDefault="00C556A5" w:rsidP="00C556A5">
      <w:pPr>
        <w:pBdr>
          <w:top w:val="single" w:sz="4" w:space="1" w:color="000000"/>
        </w:pBdr>
        <w:ind w:left="3005"/>
        <w:jc w:val="center"/>
      </w:pPr>
      <w:r>
        <w:t>(фамилия, имя, отчество несовершеннолетнего</w:t>
      </w:r>
      <w:proofErr w:type="gramStart"/>
      <w:r>
        <w:t>,)</w:t>
      </w:r>
      <w:proofErr w:type="gramEnd"/>
    </w:p>
    <w:p w:rsidR="00C556A5" w:rsidRDefault="00C556A5" w:rsidP="00C556A5">
      <w:pPr>
        <w:jc w:val="both"/>
        <w:rPr>
          <w:sz w:val="18"/>
          <w:szCs w:val="18"/>
        </w:rPr>
      </w:pPr>
      <w:proofErr w:type="gramStart"/>
      <w:r>
        <w:rPr>
          <w:sz w:val="18"/>
          <w:szCs w:val="18"/>
        </w:rPr>
        <w:t>(в дальнейшем - Потребитель), с другой стороны, заключили в соответствии с Гражданским кодексом Российской Федерации, Федеральным законом "Об образовании в Российской Федерации", законом РФ "О защите прав потребителей", а также Правилами оказания платных образовательных услуг, утвержденными Постановлением Правительства РФ "Об утверждении Правил оказания платных образовательных услуг" от 15.08.2013 № 706, настоящий договор о нижеследующем:</w:t>
      </w:r>
      <w:proofErr w:type="gramEnd"/>
    </w:p>
    <w:p w:rsidR="00C556A5" w:rsidRDefault="00C556A5" w:rsidP="00C556A5">
      <w:pPr>
        <w:spacing w:before="240"/>
        <w:jc w:val="center"/>
        <w:rPr>
          <w:sz w:val="22"/>
          <w:szCs w:val="22"/>
        </w:rPr>
      </w:pPr>
      <w:r>
        <w:rPr>
          <w:sz w:val="22"/>
          <w:szCs w:val="22"/>
        </w:rPr>
        <w:t>1. ПРЕДМЕТ ДОГОВОРА</w:t>
      </w:r>
    </w:p>
    <w:p w:rsidR="00C556A5" w:rsidRDefault="00C556A5" w:rsidP="00C556A5">
      <w:pPr>
        <w:tabs>
          <w:tab w:val="right" w:pos="10205"/>
        </w:tabs>
        <w:jc w:val="both"/>
        <w:rPr>
          <w:sz w:val="22"/>
          <w:szCs w:val="22"/>
        </w:rPr>
      </w:pPr>
      <w:r>
        <w:rPr>
          <w:sz w:val="22"/>
          <w:szCs w:val="22"/>
        </w:rPr>
        <w:t xml:space="preserve">1.1. 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w:t>
      </w:r>
    </w:p>
    <w:p w:rsidR="00C556A5" w:rsidRDefault="00C556A5" w:rsidP="00C556A5">
      <w:pPr>
        <w:tabs>
          <w:tab w:val="right" w:pos="10205"/>
        </w:tabs>
        <w:jc w:val="both"/>
        <w:rPr>
          <w:b/>
          <w:sz w:val="22"/>
          <w:szCs w:val="22"/>
          <w:u w:val="single"/>
        </w:rPr>
      </w:pPr>
      <w:r>
        <w:rPr>
          <w:sz w:val="22"/>
          <w:szCs w:val="22"/>
        </w:rPr>
        <w:t xml:space="preserve">1.2. Форма обучения </w:t>
      </w:r>
      <w:r>
        <w:rPr>
          <w:b/>
          <w:sz w:val="22"/>
          <w:szCs w:val="22"/>
          <w:u w:val="single"/>
        </w:rPr>
        <w:t>очная.</w:t>
      </w:r>
    </w:p>
    <w:p w:rsidR="00C556A5" w:rsidRDefault="00C556A5" w:rsidP="00C556A5">
      <w:pPr>
        <w:tabs>
          <w:tab w:val="right" w:pos="10205"/>
        </w:tabs>
        <w:jc w:val="both"/>
        <w:rPr>
          <w:sz w:val="22"/>
          <w:szCs w:val="22"/>
        </w:rPr>
      </w:pPr>
      <w:r>
        <w:rPr>
          <w:sz w:val="22"/>
          <w:szCs w:val="22"/>
        </w:rPr>
        <w:t xml:space="preserve">1.3. Срок обучения в соответствии с учебным планом (индивидуально, </w:t>
      </w:r>
      <w:r>
        <w:rPr>
          <w:sz w:val="22"/>
          <w:szCs w:val="22"/>
          <w:u w:val="single"/>
        </w:rPr>
        <w:t>в группе</w:t>
      </w:r>
      <w:r>
        <w:rPr>
          <w:sz w:val="22"/>
          <w:szCs w:val="22"/>
        </w:rPr>
        <w:t xml:space="preserve">) составляет </w:t>
      </w:r>
      <w:r>
        <w:rPr>
          <w:sz w:val="22"/>
          <w:szCs w:val="22"/>
          <w:u w:val="single"/>
        </w:rPr>
        <w:t xml:space="preserve">     </w:t>
      </w:r>
      <w:r>
        <w:rPr>
          <w:sz w:val="22"/>
          <w:szCs w:val="22"/>
          <w:u w:val="single"/>
        </w:rPr>
        <w:softHyphen/>
      </w:r>
      <w:r>
        <w:rPr>
          <w:sz w:val="22"/>
          <w:szCs w:val="22"/>
          <w:u w:val="single"/>
        </w:rPr>
        <w:softHyphen/>
      </w:r>
      <w:r>
        <w:rPr>
          <w:sz w:val="22"/>
          <w:szCs w:val="22"/>
          <w:u w:val="single"/>
        </w:rPr>
        <w:softHyphen/>
      </w:r>
      <w:r>
        <w:rPr>
          <w:sz w:val="22"/>
          <w:szCs w:val="22"/>
          <w:u w:val="single"/>
        </w:rPr>
        <w:softHyphen/>
      </w:r>
      <w:r>
        <w:rPr>
          <w:sz w:val="22"/>
          <w:szCs w:val="22"/>
          <w:u w:val="single"/>
        </w:rPr>
        <w:softHyphen/>
        <w:t xml:space="preserve"> </w:t>
      </w:r>
      <w:r w:rsidRPr="00173E58">
        <w:rPr>
          <w:sz w:val="22"/>
          <w:szCs w:val="22"/>
          <w:u w:val="single"/>
        </w:rPr>
        <w:t>месяцев.</w:t>
      </w:r>
    </w:p>
    <w:p w:rsidR="00C556A5" w:rsidRDefault="00C556A5" w:rsidP="00C556A5">
      <w:pPr>
        <w:tabs>
          <w:tab w:val="right" w:pos="10205"/>
        </w:tabs>
        <w:ind w:firstLine="567"/>
        <w:jc w:val="both"/>
        <w:rPr>
          <w:sz w:val="22"/>
          <w:szCs w:val="22"/>
        </w:rPr>
      </w:pPr>
    </w:p>
    <w:p w:rsidR="00C556A5" w:rsidRDefault="00C556A5" w:rsidP="00C556A5">
      <w:pPr>
        <w:numPr>
          <w:ilvl w:val="0"/>
          <w:numId w:val="3"/>
        </w:numPr>
        <w:autoSpaceDE/>
        <w:jc w:val="both"/>
        <w:rPr>
          <w:sz w:val="22"/>
          <w:szCs w:val="22"/>
        </w:rPr>
      </w:pPr>
      <w:r>
        <w:rPr>
          <w:sz w:val="22"/>
          <w:szCs w:val="22"/>
        </w:rPr>
        <w:t>ОБЯЗАННОСТИ ИСПОЛНИТЕЛЯ</w:t>
      </w:r>
    </w:p>
    <w:p w:rsidR="00C556A5" w:rsidRDefault="00C556A5" w:rsidP="00C556A5">
      <w:pPr>
        <w:jc w:val="both"/>
        <w:rPr>
          <w:sz w:val="22"/>
          <w:szCs w:val="22"/>
        </w:rPr>
      </w:pPr>
      <w:r>
        <w:rPr>
          <w:sz w:val="22"/>
          <w:szCs w:val="22"/>
        </w:rPr>
        <w:t>Исполнитель обязан:</w:t>
      </w:r>
    </w:p>
    <w:p w:rsidR="00C556A5" w:rsidRDefault="00C556A5" w:rsidP="00C556A5">
      <w:pPr>
        <w:jc w:val="both"/>
        <w:rPr>
          <w:sz w:val="22"/>
          <w:szCs w:val="22"/>
        </w:rPr>
      </w:pPr>
      <w:r>
        <w:rPr>
          <w:sz w:val="22"/>
          <w:szCs w:val="22"/>
        </w:rPr>
        <w:t>2.1. Обеспечить Заказчику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556A5" w:rsidRDefault="00C556A5" w:rsidP="00C556A5">
      <w:pPr>
        <w:jc w:val="both"/>
        <w:rPr>
          <w:sz w:val="22"/>
          <w:szCs w:val="22"/>
        </w:rPr>
      </w:pPr>
      <w:r>
        <w:rPr>
          <w:sz w:val="22"/>
          <w:szCs w:val="22"/>
        </w:rPr>
        <w:t>2.2.Организовать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C556A5" w:rsidRDefault="00C556A5" w:rsidP="00C556A5">
      <w:pPr>
        <w:jc w:val="both"/>
        <w:rPr>
          <w:sz w:val="22"/>
          <w:szCs w:val="22"/>
        </w:rPr>
      </w:pPr>
      <w:r>
        <w:rPr>
          <w:sz w:val="22"/>
          <w:szCs w:val="22"/>
        </w:rPr>
        <w:t>2.3.Обеспечить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556A5" w:rsidRDefault="00C556A5" w:rsidP="00C556A5">
      <w:pPr>
        <w:ind w:right="-1"/>
        <w:jc w:val="both"/>
        <w:rPr>
          <w:sz w:val="22"/>
          <w:szCs w:val="22"/>
        </w:rPr>
      </w:pPr>
      <w:r>
        <w:rPr>
          <w:sz w:val="22"/>
          <w:szCs w:val="22"/>
        </w:rPr>
        <w:t>2.4.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556A5" w:rsidRDefault="00C556A5" w:rsidP="00C556A5">
      <w:pPr>
        <w:jc w:val="both"/>
        <w:rPr>
          <w:sz w:val="22"/>
          <w:szCs w:val="22"/>
        </w:rPr>
      </w:pPr>
      <w:r>
        <w:rPr>
          <w:sz w:val="22"/>
          <w:szCs w:val="22"/>
        </w:rPr>
        <w:t xml:space="preserve">2.5. Сохранить место за Потребителем  в случае его болезни, лечения, карантина, отпуска родителей,  и в других случаях пропуска занятий </w:t>
      </w:r>
      <w:r>
        <w:rPr>
          <w:b/>
          <w:sz w:val="22"/>
          <w:szCs w:val="22"/>
        </w:rPr>
        <w:t>по уважительным</w:t>
      </w:r>
      <w:r>
        <w:rPr>
          <w:sz w:val="22"/>
          <w:szCs w:val="22"/>
        </w:rPr>
        <w:t xml:space="preserve"> причинам </w:t>
      </w:r>
      <w:proofErr w:type="gramStart"/>
      <w:r>
        <w:rPr>
          <w:sz w:val="22"/>
          <w:szCs w:val="22"/>
        </w:rPr>
        <w:t xml:space="preserve">согласно </w:t>
      </w:r>
      <w:r>
        <w:rPr>
          <w:b/>
          <w:sz w:val="22"/>
          <w:szCs w:val="22"/>
        </w:rPr>
        <w:t>заявления</w:t>
      </w:r>
      <w:proofErr w:type="gramEnd"/>
      <w:r>
        <w:rPr>
          <w:b/>
          <w:sz w:val="22"/>
          <w:szCs w:val="22"/>
        </w:rPr>
        <w:t xml:space="preserve"> </w:t>
      </w:r>
      <w:r>
        <w:rPr>
          <w:sz w:val="22"/>
          <w:szCs w:val="22"/>
        </w:rPr>
        <w:t xml:space="preserve">родителей (законных представителей) ребенка. </w:t>
      </w:r>
    </w:p>
    <w:p w:rsidR="00C556A5" w:rsidRDefault="00C556A5" w:rsidP="00C556A5">
      <w:pPr>
        <w:jc w:val="both"/>
        <w:rPr>
          <w:sz w:val="22"/>
          <w:szCs w:val="22"/>
        </w:rPr>
      </w:pPr>
      <w:r>
        <w:rPr>
          <w:sz w:val="22"/>
          <w:szCs w:val="22"/>
        </w:rPr>
        <w:t>2.6.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556A5" w:rsidRDefault="00C556A5" w:rsidP="00C556A5">
      <w:pPr>
        <w:spacing w:before="240"/>
        <w:jc w:val="center"/>
        <w:rPr>
          <w:sz w:val="22"/>
          <w:szCs w:val="22"/>
        </w:rPr>
      </w:pPr>
      <w:r>
        <w:rPr>
          <w:sz w:val="22"/>
          <w:szCs w:val="22"/>
        </w:rPr>
        <w:t>3. ОБЯЗАННОСТИ ЗАКАЗЧИКА</w:t>
      </w:r>
    </w:p>
    <w:p w:rsidR="00C556A5" w:rsidRDefault="00C556A5" w:rsidP="00C556A5">
      <w:pPr>
        <w:jc w:val="both"/>
        <w:rPr>
          <w:color w:val="000000"/>
          <w:sz w:val="22"/>
          <w:szCs w:val="22"/>
        </w:rPr>
      </w:pPr>
      <w:r>
        <w:rPr>
          <w:color w:val="000000"/>
          <w:sz w:val="22"/>
          <w:szCs w:val="22"/>
        </w:rPr>
        <w:t xml:space="preserve">3.1. Своевременно, в соответствии с </w:t>
      </w:r>
      <w:proofErr w:type="spellStart"/>
      <w:r>
        <w:rPr>
          <w:color w:val="000000"/>
          <w:sz w:val="22"/>
          <w:szCs w:val="22"/>
        </w:rPr>
        <w:t>п</w:t>
      </w:r>
      <w:proofErr w:type="gramStart"/>
      <w:r>
        <w:rPr>
          <w:color w:val="000000"/>
          <w:sz w:val="22"/>
          <w:szCs w:val="22"/>
        </w:rPr>
        <w:t>.п</w:t>
      </w:r>
      <w:proofErr w:type="spellEnd"/>
      <w:proofErr w:type="gramEnd"/>
      <w:r>
        <w:rPr>
          <w:color w:val="000000"/>
          <w:sz w:val="22"/>
          <w:szCs w:val="22"/>
        </w:rPr>
        <w:t xml:space="preserve"> 5.1, 5.2 вносить плату за предоставленные услуги, указанные в разделе 1 настоящего договора. </w:t>
      </w:r>
    </w:p>
    <w:p w:rsidR="00C556A5" w:rsidRDefault="00C556A5" w:rsidP="00C556A5">
      <w:pPr>
        <w:jc w:val="both"/>
        <w:rPr>
          <w:sz w:val="22"/>
          <w:szCs w:val="22"/>
        </w:rPr>
      </w:pPr>
      <w:r>
        <w:rPr>
          <w:sz w:val="22"/>
          <w:szCs w:val="22"/>
        </w:rPr>
        <w:t xml:space="preserve">3.2. При поступлении Потребителя в учреждение и далее процессе его посещения учреждения  своевременно </w:t>
      </w:r>
      <w:proofErr w:type="gramStart"/>
      <w:r>
        <w:rPr>
          <w:sz w:val="22"/>
          <w:szCs w:val="22"/>
        </w:rPr>
        <w:t>предоставлять все необходимые документы</w:t>
      </w:r>
      <w:proofErr w:type="gramEnd"/>
      <w:r>
        <w:rPr>
          <w:sz w:val="22"/>
          <w:szCs w:val="22"/>
        </w:rPr>
        <w:t>, предусмотренные уставом образовательного учреждения.</w:t>
      </w:r>
    </w:p>
    <w:p w:rsidR="00C556A5" w:rsidRDefault="00C556A5" w:rsidP="00C556A5">
      <w:pPr>
        <w:jc w:val="both"/>
        <w:rPr>
          <w:sz w:val="22"/>
          <w:szCs w:val="22"/>
        </w:rPr>
      </w:pPr>
      <w:r>
        <w:rPr>
          <w:sz w:val="22"/>
          <w:szCs w:val="22"/>
        </w:rPr>
        <w:t>3.3. </w:t>
      </w:r>
      <w:r>
        <w:rPr>
          <w:b/>
          <w:sz w:val="22"/>
          <w:szCs w:val="22"/>
        </w:rPr>
        <w:t>Незамедлительно сообщать</w:t>
      </w:r>
      <w:r>
        <w:rPr>
          <w:sz w:val="22"/>
          <w:szCs w:val="22"/>
        </w:rPr>
        <w:t xml:space="preserve"> руководителю кружка об изменении контактного телефона и места жительства письменно.</w:t>
      </w:r>
    </w:p>
    <w:p w:rsidR="00C556A5" w:rsidRDefault="00C556A5" w:rsidP="00C556A5">
      <w:pPr>
        <w:jc w:val="both"/>
        <w:rPr>
          <w:sz w:val="22"/>
          <w:szCs w:val="22"/>
        </w:rPr>
      </w:pPr>
      <w:r>
        <w:rPr>
          <w:sz w:val="22"/>
          <w:szCs w:val="22"/>
        </w:rPr>
        <w:t>3.4.</w:t>
      </w:r>
      <w:r>
        <w:rPr>
          <w:sz w:val="22"/>
          <w:szCs w:val="22"/>
          <w:lang w:val="en-US"/>
        </w:rPr>
        <w:t> </w:t>
      </w:r>
      <w:r>
        <w:rPr>
          <w:sz w:val="22"/>
          <w:szCs w:val="22"/>
        </w:rPr>
        <w:t>Извещать руководителя кружка об уважительных причинах отсутствия Потребителя на занятиях.</w:t>
      </w:r>
    </w:p>
    <w:p w:rsidR="00C556A5" w:rsidRDefault="00C556A5" w:rsidP="00C556A5">
      <w:pPr>
        <w:jc w:val="both"/>
        <w:rPr>
          <w:sz w:val="22"/>
          <w:szCs w:val="22"/>
        </w:rPr>
      </w:pPr>
      <w:r>
        <w:rPr>
          <w:sz w:val="22"/>
          <w:szCs w:val="22"/>
        </w:rPr>
        <w:t>3.5.</w:t>
      </w:r>
      <w:r>
        <w:rPr>
          <w:sz w:val="22"/>
          <w:szCs w:val="22"/>
          <w:lang w:val="en-US"/>
        </w:rPr>
        <w:t> </w:t>
      </w:r>
      <w:r>
        <w:rPr>
          <w:sz w:val="22"/>
          <w:szCs w:val="22"/>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C556A5" w:rsidRDefault="00C556A5" w:rsidP="00C556A5">
      <w:pPr>
        <w:jc w:val="both"/>
        <w:rPr>
          <w:sz w:val="22"/>
          <w:szCs w:val="22"/>
        </w:rPr>
      </w:pPr>
      <w:r>
        <w:rPr>
          <w:sz w:val="22"/>
          <w:szCs w:val="22"/>
        </w:rPr>
        <w:t>3.6.</w:t>
      </w:r>
      <w:r>
        <w:rPr>
          <w:sz w:val="22"/>
          <w:szCs w:val="22"/>
          <w:lang w:val="en-US"/>
        </w:rPr>
        <w:t> </w:t>
      </w:r>
      <w:r>
        <w:rPr>
          <w:sz w:val="22"/>
          <w:szCs w:val="22"/>
        </w:rPr>
        <w:t>Проявлять уважение к педагогам, администрации и техническому персоналу Исполнителя.</w:t>
      </w:r>
    </w:p>
    <w:p w:rsidR="00C556A5" w:rsidRDefault="00C556A5" w:rsidP="00C556A5">
      <w:pPr>
        <w:jc w:val="both"/>
        <w:rPr>
          <w:sz w:val="22"/>
          <w:szCs w:val="22"/>
        </w:rPr>
      </w:pPr>
      <w:r>
        <w:rPr>
          <w:sz w:val="22"/>
          <w:szCs w:val="22"/>
        </w:rPr>
        <w:lastRenderedPageBreak/>
        <w:t>3.7.</w:t>
      </w:r>
      <w:r>
        <w:rPr>
          <w:sz w:val="22"/>
          <w:szCs w:val="22"/>
          <w:lang w:val="en-US"/>
        </w:rPr>
        <w:t> </w:t>
      </w:r>
      <w:r>
        <w:rPr>
          <w:sz w:val="22"/>
          <w:szCs w:val="22"/>
        </w:rPr>
        <w:t>Возмещать ущерб, причиненный Потребителем имуществу Исполнителя в соответствии с законодательством Российской Федерации.</w:t>
      </w:r>
    </w:p>
    <w:p w:rsidR="00C556A5" w:rsidRDefault="00C556A5" w:rsidP="00C556A5">
      <w:pPr>
        <w:jc w:val="both"/>
        <w:rPr>
          <w:sz w:val="22"/>
          <w:szCs w:val="22"/>
        </w:rPr>
      </w:pPr>
      <w:r>
        <w:rPr>
          <w:sz w:val="22"/>
          <w:szCs w:val="22"/>
        </w:rPr>
        <w:t>3.8.</w:t>
      </w:r>
      <w:r>
        <w:rPr>
          <w:sz w:val="22"/>
          <w:szCs w:val="22"/>
          <w:lang w:val="en-US"/>
        </w:rPr>
        <w:t> </w:t>
      </w:r>
      <w:r>
        <w:rPr>
          <w:sz w:val="22"/>
          <w:szCs w:val="22"/>
        </w:rPr>
        <w:t>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C556A5" w:rsidRDefault="00C556A5" w:rsidP="00C556A5">
      <w:pPr>
        <w:jc w:val="both"/>
        <w:rPr>
          <w:sz w:val="22"/>
          <w:szCs w:val="22"/>
        </w:rPr>
      </w:pPr>
      <w:r>
        <w:rPr>
          <w:sz w:val="22"/>
          <w:szCs w:val="22"/>
        </w:rPr>
        <w:t>3.9.</w:t>
      </w:r>
      <w:r>
        <w:rPr>
          <w:sz w:val="22"/>
          <w:szCs w:val="22"/>
          <w:lang w:val="en-US"/>
        </w:rPr>
        <w:t> </w:t>
      </w:r>
      <w:r>
        <w:rPr>
          <w:sz w:val="22"/>
          <w:szCs w:val="22"/>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C556A5" w:rsidRDefault="00C556A5" w:rsidP="00C556A5">
      <w:pPr>
        <w:jc w:val="both"/>
        <w:rPr>
          <w:sz w:val="22"/>
          <w:szCs w:val="22"/>
        </w:rPr>
      </w:pPr>
      <w:r>
        <w:rPr>
          <w:sz w:val="22"/>
          <w:szCs w:val="22"/>
        </w:rPr>
        <w:t>3.10.</w:t>
      </w:r>
      <w:r>
        <w:rPr>
          <w:sz w:val="22"/>
          <w:szCs w:val="22"/>
          <w:lang w:val="en-US"/>
        </w:rPr>
        <w:t> </w:t>
      </w:r>
      <w:r>
        <w:rPr>
          <w:sz w:val="22"/>
          <w:szCs w:val="22"/>
        </w:rPr>
        <w:t>Обеспечить посещение Воспитанником занятий согласно учебному расписанию.</w:t>
      </w:r>
    </w:p>
    <w:p w:rsidR="00C556A5" w:rsidRDefault="00C556A5" w:rsidP="00C556A5">
      <w:pPr>
        <w:jc w:val="both"/>
      </w:pPr>
      <w:r>
        <w:rPr>
          <w:sz w:val="22"/>
          <w:szCs w:val="22"/>
        </w:rPr>
        <w:t>3.11. Бережно относиться к имуществу Исполнителя</w:t>
      </w:r>
      <w:r>
        <w:t xml:space="preserve">. </w:t>
      </w:r>
    </w:p>
    <w:p w:rsidR="00C556A5" w:rsidRDefault="00C556A5" w:rsidP="00C556A5">
      <w:pPr>
        <w:spacing w:before="240"/>
        <w:jc w:val="center"/>
        <w:rPr>
          <w:sz w:val="22"/>
          <w:szCs w:val="22"/>
        </w:rPr>
      </w:pPr>
      <w:r>
        <w:rPr>
          <w:sz w:val="22"/>
          <w:szCs w:val="22"/>
        </w:rPr>
        <w:t>4. ПРАВА ИСПОЛНИТЕЛЯ, ЗАКАЗЧИКА, ВОСПИТАННИКА</w:t>
      </w:r>
    </w:p>
    <w:p w:rsidR="00C556A5" w:rsidRDefault="00C556A5" w:rsidP="00C556A5">
      <w:pPr>
        <w:jc w:val="both"/>
        <w:rPr>
          <w:sz w:val="22"/>
          <w:szCs w:val="22"/>
        </w:rPr>
      </w:pPr>
      <w:r>
        <w:rPr>
          <w:color w:val="000000"/>
          <w:sz w:val="22"/>
          <w:szCs w:val="22"/>
        </w:rPr>
        <w:t>4.1.</w:t>
      </w:r>
      <w:r>
        <w:rPr>
          <w:sz w:val="22"/>
          <w:szCs w:val="22"/>
          <w:lang w:val="en-US"/>
        </w:rPr>
        <w:t> </w:t>
      </w:r>
      <w:r>
        <w:rPr>
          <w:sz w:val="22"/>
          <w:szCs w:val="22"/>
        </w:rPr>
        <w:t>В случае отсутствия воспитанника на занятиях по уважительной причине, Исполнитель вправе организовать предоставление платной образовательной услуги по индивидуальному графику в целях реализации программы (курса), указанной в Приложении 1 к настоящему договору в полном объеме.</w:t>
      </w:r>
    </w:p>
    <w:p w:rsidR="00C556A5" w:rsidRDefault="00C556A5" w:rsidP="00C556A5">
      <w:pPr>
        <w:jc w:val="both"/>
        <w:rPr>
          <w:sz w:val="22"/>
          <w:szCs w:val="22"/>
        </w:rPr>
      </w:pPr>
      <w:r>
        <w:rPr>
          <w:sz w:val="22"/>
          <w:szCs w:val="22"/>
        </w:rPr>
        <w:t>4.2.</w:t>
      </w:r>
      <w:r>
        <w:rPr>
          <w:sz w:val="22"/>
          <w:szCs w:val="22"/>
          <w:lang w:val="en-US"/>
        </w:rPr>
        <w:t> </w:t>
      </w:r>
      <w:r>
        <w:rPr>
          <w:sz w:val="22"/>
          <w:szCs w:val="22"/>
        </w:rPr>
        <w:t>Исполнитель вправе отказать Заказчику и Потребителю в заключени</w:t>
      </w:r>
      <w:proofErr w:type="gramStart"/>
      <w:r>
        <w:rPr>
          <w:sz w:val="22"/>
          <w:szCs w:val="22"/>
        </w:rPr>
        <w:t>и</w:t>
      </w:r>
      <w:proofErr w:type="gramEnd"/>
      <w:r>
        <w:rPr>
          <w:sz w:val="22"/>
          <w:szCs w:val="22"/>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C556A5" w:rsidRDefault="00C556A5" w:rsidP="00C556A5">
      <w:pPr>
        <w:rPr>
          <w:sz w:val="22"/>
          <w:szCs w:val="22"/>
        </w:rPr>
      </w:pPr>
      <w:r>
        <w:rPr>
          <w:sz w:val="22"/>
          <w:szCs w:val="22"/>
        </w:rPr>
        <w:t>4.3. Заказчик вправе требовать от Исполнителя предоставления информации:</w:t>
      </w:r>
    </w:p>
    <w:p w:rsidR="00C556A5" w:rsidRDefault="00C556A5" w:rsidP="00C556A5">
      <w:pPr>
        <w:numPr>
          <w:ilvl w:val="0"/>
          <w:numId w:val="4"/>
        </w:numPr>
        <w:jc w:val="both"/>
        <w:rPr>
          <w:sz w:val="22"/>
          <w:szCs w:val="22"/>
        </w:rPr>
      </w:pPr>
      <w:r>
        <w:rPr>
          <w:sz w:val="22"/>
          <w:szCs w:val="22"/>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w:t>
      </w:r>
    </w:p>
    <w:p w:rsidR="00C556A5" w:rsidRDefault="00C556A5" w:rsidP="00C556A5">
      <w:pPr>
        <w:numPr>
          <w:ilvl w:val="0"/>
          <w:numId w:val="4"/>
        </w:numPr>
        <w:jc w:val="both"/>
        <w:rPr>
          <w:sz w:val="22"/>
          <w:szCs w:val="22"/>
        </w:rPr>
      </w:pPr>
      <w:r>
        <w:rPr>
          <w:sz w:val="22"/>
          <w:szCs w:val="22"/>
        </w:rPr>
        <w:t xml:space="preserve">об успеваемости, поведении, отношении Потребителя к учебе и его способностях в отношении </w:t>
      </w:r>
      <w:proofErr w:type="gramStart"/>
      <w:r>
        <w:rPr>
          <w:sz w:val="22"/>
          <w:szCs w:val="22"/>
        </w:rPr>
        <w:t>обучения по</w:t>
      </w:r>
      <w:proofErr w:type="gramEnd"/>
      <w:r>
        <w:rPr>
          <w:sz w:val="22"/>
          <w:szCs w:val="22"/>
        </w:rPr>
        <w:t xml:space="preserve"> отдельным предметам учебного плана.</w:t>
      </w:r>
    </w:p>
    <w:p w:rsidR="00C556A5" w:rsidRDefault="00C556A5" w:rsidP="00C556A5">
      <w:pPr>
        <w:numPr>
          <w:ilvl w:val="1"/>
          <w:numId w:val="2"/>
        </w:numPr>
        <w:jc w:val="both"/>
        <w:rPr>
          <w:sz w:val="22"/>
          <w:szCs w:val="22"/>
        </w:rPr>
      </w:pPr>
      <w:r>
        <w:rPr>
          <w:sz w:val="22"/>
          <w:szCs w:val="22"/>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C556A5" w:rsidRDefault="00C556A5" w:rsidP="00C556A5">
      <w:pPr>
        <w:jc w:val="both"/>
        <w:rPr>
          <w:sz w:val="22"/>
          <w:szCs w:val="22"/>
        </w:rPr>
      </w:pPr>
      <w:r>
        <w:rPr>
          <w:sz w:val="22"/>
          <w:szCs w:val="22"/>
        </w:rPr>
        <w:t>4.5. Потребитель вправе:</w:t>
      </w:r>
    </w:p>
    <w:p w:rsidR="00C556A5" w:rsidRDefault="00C556A5" w:rsidP="00C556A5">
      <w:pPr>
        <w:numPr>
          <w:ilvl w:val="0"/>
          <w:numId w:val="1"/>
        </w:numPr>
        <w:jc w:val="both"/>
        <w:rPr>
          <w:sz w:val="22"/>
          <w:szCs w:val="22"/>
        </w:rPr>
      </w:pPr>
      <w:r>
        <w:rPr>
          <w:sz w:val="22"/>
          <w:szCs w:val="22"/>
        </w:rPr>
        <w:t>обращаться к работникам Исполнителя по всем вопросам деятельности образовательного учреждения;</w:t>
      </w:r>
    </w:p>
    <w:p w:rsidR="00C556A5" w:rsidRDefault="00C556A5" w:rsidP="00C556A5">
      <w:pPr>
        <w:numPr>
          <w:ilvl w:val="0"/>
          <w:numId w:val="1"/>
        </w:numPr>
        <w:jc w:val="both"/>
      </w:pPr>
      <w:r>
        <w:rPr>
          <w:sz w:val="22"/>
          <w:szCs w:val="22"/>
        </w:rPr>
        <w:t>пользоваться имуществом Исполнителя, необходимым для обеспечения образовательного процесса, во время занятий, предусмотренных расписанием</w:t>
      </w:r>
      <w:r>
        <w:t>.</w:t>
      </w:r>
    </w:p>
    <w:p w:rsidR="00C556A5" w:rsidRDefault="00C556A5" w:rsidP="00C556A5">
      <w:pPr>
        <w:ind w:firstLine="567"/>
        <w:jc w:val="both"/>
      </w:pPr>
    </w:p>
    <w:p w:rsidR="00C556A5" w:rsidRDefault="00C556A5" w:rsidP="00C556A5">
      <w:pPr>
        <w:numPr>
          <w:ilvl w:val="6"/>
          <w:numId w:val="5"/>
        </w:numPr>
        <w:tabs>
          <w:tab w:val="center" w:pos="5812"/>
          <w:tab w:val="right" w:pos="10205"/>
        </w:tabs>
        <w:jc w:val="center"/>
        <w:rPr>
          <w:sz w:val="22"/>
          <w:szCs w:val="22"/>
        </w:rPr>
      </w:pPr>
      <w:r>
        <w:rPr>
          <w:sz w:val="22"/>
          <w:szCs w:val="22"/>
        </w:rPr>
        <w:t>ОСНОВАНИЯ ИЗМЕНЕНИЯ И РАСТОРЖЕНИЯ ДОГОВОРА</w:t>
      </w:r>
    </w:p>
    <w:p w:rsidR="00C556A5" w:rsidRDefault="00C556A5" w:rsidP="00C556A5">
      <w:pPr>
        <w:tabs>
          <w:tab w:val="center" w:pos="5812"/>
          <w:tab w:val="right" w:pos="10205"/>
        </w:tabs>
        <w:rPr>
          <w:sz w:val="22"/>
          <w:szCs w:val="22"/>
        </w:rPr>
      </w:pPr>
      <w:r>
        <w:t xml:space="preserve"> </w:t>
      </w:r>
      <w:r>
        <w:rPr>
          <w:sz w:val="22"/>
          <w:szCs w:val="22"/>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556A5" w:rsidRDefault="00C556A5" w:rsidP="00C556A5">
      <w:pPr>
        <w:jc w:val="both"/>
        <w:rPr>
          <w:sz w:val="22"/>
          <w:szCs w:val="22"/>
        </w:rPr>
      </w:pPr>
      <w:r>
        <w:rPr>
          <w:sz w:val="22"/>
          <w:szCs w:val="22"/>
        </w:rPr>
        <w:t xml:space="preserve">5.2. Настоящий </w:t>
      </w:r>
      <w:proofErr w:type="gramStart"/>
      <w:r>
        <w:rPr>
          <w:sz w:val="22"/>
          <w:szCs w:val="22"/>
        </w:rPr>
        <w:t>договор</w:t>
      </w:r>
      <w:proofErr w:type="gramEnd"/>
      <w:r>
        <w:rPr>
          <w:sz w:val="22"/>
          <w:szCs w:val="22"/>
        </w:rPr>
        <w:t xml:space="preserve"> может быть расторгнут по соглашению сторон. По инициативе одной из сторон </w:t>
      </w:r>
      <w:proofErr w:type="gramStart"/>
      <w:r>
        <w:rPr>
          <w:sz w:val="22"/>
          <w:szCs w:val="22"/>
        </w:rPr>
        <w:t>договор</w:t>
      </w:r>
      <w:proofErr w:type="gramEnd"/>
      <w:r>
        <w:rPr>
          <w:sz w:val="22"/>
          <w:szCs w:val="22"/>
        </w:rPr>
        <w:t xml:space="preserve"> может быть расторгнут по основаниям, предусмотренным действующим законодательством Российской Федерации.</w:t>
      </w:r>
    </w:p>
    <w:p w:rsidR="00C556A5" w:rsidRPr="008D70A4" w:rsidRDefault="00C556A5" w:rsidP="00C556A5">
      <w:pPr>
        <w:tabs>
          <w:tab w:val="center" w:pos="5812"/>
          <w:tab w:val="right" w:pos="10205"/>
        </w:tabs>
        <w:jc w:val="both"/>
        <w:rPr>
          <w:sz w:val="22"/>
          <w:szCs w:val="22"/>
        </w:rPr>
      </w:pPr>
      <w:r>
        <w:rPr>
          <w:sz w:val="22"/>
          <w:szCs w:val="22"/>
        </w:rPr>
        <w:t>5.3. Договор считается расторгнутым со дня письменного уведомления Исполнителем Заказчика (Потребителя) об отказе от исполнения договора.</w:t>
      </w:r>
    </w:p>
    <w:p w:rsidR="00C556A5" w:rsidRDefault="00C556A5" w:rsidP="00C556A5">
      <w:pPr>
        <w:jc w:val="center"/>
        <w:rPr>
          <w:sz w:val="22"/>
          <w:szCs w:val="22"/>
        </w:rPr>
      </w:pPr>
    </w:p>
    <w:p w:rsidR="00C556A5" w:rsidRDefault="00C556A5" w:rsidP="00C556A5">
      <w:pPr>
        <w:jc w:val="center"/>
        <w:rPr>
          <w:sz w:val="22"/>
          <w:szCs w:val="22"/>
        </w:rPr>
      </w:pPr>
      <w:r>
        <w:rPr>
          <w:sz w:val="22"/>
          <w:szCs w:val="22"/>
        </w:rPr>
        <w:t>6. ОПЛАТА УСЛУГ</w:t>
      </w:r>
    </w:p>
    <w:p w:rsidR="00C556A5" w:rsidRDefault="00C556A5" w:rsidP="00C556A5">
      <w:pPr>
        <w:tabs>
          <w:tab w:val="center" w:pos="5812"/>
          <w:tab w:val="right" w:pos="10205"/>
        </w:tabs>
        <w:rPr>
          <w:sz w:val="22"/>
          <w:szCs w:val="22"/>
          <w:u w:val="single"/>
        </w:rPr>
      </w:pPr>
      <w:r>
        <w:rPr>
          <w:sz w:val="22"/>
          <w:szCs w:val="22"/>
        </w:rPr>
        <w:t xml:space="preserve">6.1. Заказчик  </w:t>
      </w:r>
      <w:r>
        <w:rPr>
          <w:b/>
          <w:sz w:val="22"/>
          <w:szCs w:val="22"/>
        </w:rPr>
        <w:t>ежемесячно</w:t>
      </w:r>
      <w:r>
        <w:rPr>
          <w:sz w:val="22"/>
          <w:szCs w:val="22"/>
        </w:rPr>
        <w:t xml:space="preserve"> оплачивает </w:t>
      </w:r>
      <w:r>
        <w:rPr>
          <w:sz w:val="22"/>
          <w:szCs w:val="22"/>
          <w:u w:val="single"/>
        </w:rPr>
        <w:t xml:space="preserve">  ____________ рублей в месяц</w:t>
      </w:r>
      <w:r>
        <w:rPr>
          <w:sz w:val="22"/>
          <w:szCs w:val="22"/>
        </w:rPr>
        <w:t xml:space="preserve"> за посещение кружка </w:t>
      </w:r>
      <w:r>
        <w:rPr>
          <w:sz w:val="22"/>
          <w:szCs w:val="22"/>
          <w:u w:val="single"/>
        </w:rPr>
        <w:t>______________</w:t>
      </w:r>
    </w:p>
    <w:p w:rsidR="00C556A5" w:rsidRDefault="00C556A5" w:rsidP="00C556A5">
      <w:pPr>
        <w:tabs>
          <w:tab w:val="center" w:pos="5812"/>
          <w:tab w:val="right" w:pos="10205"/>
        </w:tabs>
        <w:rPr>
          <w:sz w:val="22"/>
          <w:szCs w:val="22"/>
        </w:rPr>
      </w:pPr>
      <w:r>
        <w:rPr>
          <w:sz w:val="22"/>
          <w:szCs w:val="22"/>
          <w:u w:val="single"/>
        </w:rPr>
        <w:t>______________________________</w:t>
      </w:r>
      <w:r>
        <w:rPr>
          <w:sz w:val="22"/>
          <w:szCs w:val="22"/>
        </w:rPr>
        <w:t xml:space="preserve">, безналичным способом по квитанциям в указанном отделении банка РФ. </w:t>
      </w:r>
    </w:p>
    <w:p w:rsidR="00C556A5" w:rsidRDefault="00C556A5" w:rsidP="00C556A5">
      <w:pPr>
        <w:tabs>
          <w:tab w:val="center" w:pos="5812"/>
          <w:tab w:val="right" w:pos="10205"/>
        </w:tabs>
        <w:rPr>
          <w:sz w:val="22"/>
          <w:szCs w:val="22"/>
        </w:rPr>
      </w:pPr>
      <w:r>
        <w:rPr>
          <w:sz w:val="22"/>
          <w:szCs w:val="22"/>
        </w:rPr>
        <w:t xml:space="preserve">6.2. Оплата производится </w:t>
      </w:r>
      <w:r>
        <w:rPr>
          <w:b/>
          <w:sz w:val="22"/>
          <w:szCs w:val="22"/>
          <w:u w:val="single"/>
        </w:rPr>
        <w:t>авансом</w:t>
      </w:r>
      <w:r>
        <w:rPr>
          <w:b/>
          <w:sz w:val="22"/>
          <w:szCs w:val="22"/>
        </w:rPr>
        <w:t xml:space="preserve">  </w:t>
      </w:r>
      <w:r>
        <w:rPr>
          <w:sz w:val="22"/>
          <w:szCs w:val="22"/>
        </w:rPr>
        <w:t>в полном размере стоимости услуг не позднее 15 числа текущего месяца.</w:t>
      </w:r>
    </w:p>
    <w:p w:rsidR="00C556A5" w:rsidRDefault="00C556A5" w:rsidP="00C556A5">
      <w:pPr>
        <w:tabs>
          <w:tab w:val="center" w:pos="5812"/>
          <w:tab w:val="right" w:pos="10205"/>
        </w:tabs>
        <w:rPr>
          <w:sz w:val="22"/>
          <w:szCs w:val="22"/>
        </w:rPr>
      </w:pPr>
      <w:r>
        <w:rPr>
          <w:sz w:val="22"/>
          <w:szCs w:val="22"/>
        </w:rPr>
        <w:t>Заказчик самостоятельно оплачивает комиссионный сбор от вносимой суммы за полученные дополнительные образовательные услуги.</w:t>
      </w:r>
    </w:p>
    <w:p w:rsidR="00C556A5" w:rsidRDefault="00C556A5" w:rsidP="00C556A5">
      <w:pPr>
        <w:jc w:val="both"/>
        <w:rPr>
          <w:sz w:val="22"/>
          <w:szCs w:val="22"/>
        </w:rPr>
      </w:pPr>
      <w:r>
        <w:rPr>
          <w:sz w:val="22"/>
          <w:szCs w:val="22"/>
        </w:rPr>
        <w:t xml:space="preserve">6.3. Оплата услуг подлежит перерасчету в случае болезни ребенка на основании справки из медицинского учреждения, отпуска одного из родителей на основании заявления. Перерасчет не производится, если реализация программы организовывалась по отдельному индивидуальному графику </w:t>
      </w:r>
      <w:proofErr w:type="gramStart"/>
      <w:r>
        <w:rPr>
          <w:sz w:val="22"/>
          <w:szCs w:val="22"/>
        </w:rPr>
        <w:t>п</w:t>
      </w:r>
      <w:proofErr w:type="gramEnd"/>
      <w:r>
        <w:rPr>
          <w:sz w:val="22"/>
          <w:szCs w:val="22"/>
        </w:rPr>
        <w:t xml:space="preserve"> 4.1., а также, если Воспитанник отсутствовал по неуважительным причинам. </w:t>
      </w:r>
    </w:p>
    <w:p w:rsidR="00C556A5" w:rsidRDefault="00C556A5" w:rsidP="00C556A5">
      <w:pPr>
        <w:jc w:val="both"/>
        <w:rPr>
          <w:color w:val="000000"/>
          <w:spacing w:val="2"/>
          <w:sz w:val="22"/>
          <w:szCs w:val="22"/>
        </w:rPr>
      </w:pPr>
      <w:r>
        <w:rPr>
          <w:sz w:val="22"/>
          <w:szCs w:val="22"/>
        </w:rPr>
        <w:t xml:space="preserve">6.4. </w:t>
      </w:r>
      <w:r>
        <w:rPr>
          <w:color w:val="000000"/>
          <w:spacing w:val="2"/>
          <w:sz w:val="22"/>
          <w:szCs w:val="22"/>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56A5" w:rsidRDefault="00C556A5" w:rsidP="00C556A5">
      <w:pPr>
        <w:spacing w:before="120"/>
        <w:rPr>
          <w:sz w:val="22"/>
          <w:szCs w:val="22"/>
        </w:rPr>
      </w:pPr>
    </w:p>
    <w:p w:rsidR="00C556A5" w:rsidRDefault="00C556A5" w:rsidP="00C556A5">
      <w:pPr>
        <w:widowControl w:val="0"/>
        <w:jc w:val="center"/>
        <w:rPr>
          <w:sz w:val="22"/>
          <w:szCs w:val="22"/>
        </w:rPr>
      </w:pPr>
      <w:r>
        <w:rPr>
          <w:sz w:val="22"/>
          <w:szCs w:val="22"/>
        </w:rPr>
        <w:t>7. ОТВЕТСТВЕННОСТЬ ИСПОЛНИТЕЛЯ И ЗАКАЗЧИКА</w:t>
      </w:r>
    </w:p>
    <w:p w:rsidR="00C556A5" w:rsidRDefault="00C556A5" w:rsidP="00C556A5">
      <w:pPr>
        <w:widowControl w:val="0"/>
        <w:jc w:val="both"/>
        <w:rPr>
          <w:sz w:val="22"/>
          <w:szCs w:val="22"/>
        </w:rPr>
      </w:pPr>
      <w:r>
        <w:rPr>
          <w:sz w:val="22"/>
          <w:szCs w:val="22"/>
        </w:rPr>
        <w:t xml:space="preserve">7.1.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8D70A4">
          <w:rPr>
            <w:rStyle w:val="a3"/>
            <w:sz w:val="22"/>
            <w:szCs w:val="22"/>
          </w:rPr>
          <w:t>законодательством</w:t>
        </w:r>
      </w:hyperlink>
      <w:r w:rsidRPr="008D70A4">
        <w:rPr>
          <w:sz w:val="22"/>
          <w:szCs w:val="22"/>
        </w:rPr>
        <w:t xml:space="preserve"> </w:t>
      </w:r>
      <w:r>
        <w:rPr>
          <w:sz w:val="22"/>
          <w:szCs w:val="22"/>
        </w:rPr>
        <w:t>Российской Федерации.</w:t>
      </w:r>
    </w:p>
    <w:p w:rsidR="00C556A5" w:rsidRDefault="00C556A5" w:rsidP="00C556A5">
      <w:pPr>
        <w:widowControl w:val="0"/>
        <w:jc w:val="both"/>
        <w:rPr>
          <w:sz w:val="22"/>
          <w:szCs w:val="22"/>
        </w:rPr>
      </w:pPr>
      <w:r>
        <w:rPr>
          <w:sz w:val="22"/>
          <w:szCs w:val="22"/>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556A5" w:rsidRDefault="00C556A5" w:rsidP="00C556A5">
      <w:pPr>
        <w:widowControl w:val="0"/>
        <w:ind w:firstLine="540"/>
        <w:jc w:val="both"/>
        <w:rPr>
          <w:sz w:val="22"/>
          <w:szCs w:val="22"/>
        </w:rPr>
      </w:pPr>
      <w:r>
        <w:rPr>
          <w:sz w:val="22"/>
          <w:szCs w:val="22"/>
        </w:rPr>
        <w:lastRenderedPageBreak/>
        <w:t>а) безвозмездного оказания образовательных услуг;</w:t>
      </w:r>
    </w:p>
    <w:p w:rsidR="00C556A5" w:rsidRDefault="00C556A5" w:rsidP="00C556A5">
      <w:pPr>
        <w:widowControl w:val="0"/>
        <w:ind w:firstLine="540"/>
        <w:jc w:val="both"/>
        <w:rPr>
          <w:sz w:val="22"/>
          <w:szCs w:val="22"/>
        </w:rPr>
      </w:pPr>
      <w:r>
        <w:rPr>
          <w:sz w:val="22"/>
          <w:szCs w:val="22"/>
        </w:rPr>
        <w:t>б) соразмерного уменьшения стоимости оказанных платных образовательных услуг;</w:t>
      </w:r>
    </w:p>
    <w:p w:rsidR="00C556A5" w:rsidRDefault="00C556A5" w:rsidP="00C556A5">
      <w:pPr>
        <w:widowControl w:val="0"/>
        <w:ind w:firstLine="540"/>
        <w:jc w:val="both"/>
        <w:rPr>
          <w:sz w:val="22"/>
          <w:szCs w:val="22"/>
        </w:rPr>
      </w:pPr>
      <w:r>
        <w:rPr>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556A5" w:rsidRDefault="00C556A5" w:rsidP="00C556A5">
      <w:pPr>
        <w:widowControl w:val="0"/>
        <w:jc w:val="both"/>
        <w:rPr>
          <w:sz w:val="22"/>
          <w:szCs w:val="22"/>
        </w:rPr>
      </w:pPr>
      <w:r>
        <w:rPr>
          <w:sz w:val="22"/>
          <w:szCs w:val="22"/>
        </w:rPr>
        <w:t>7.3. Заказчик вправе отказаться от исполнения договора и потребовать полного возмещения убытков, если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556A5" w:rsidRDefault="00C556A5" w:rsidP="00C556A5">
      <w:pPr>
        <w:widowControl w:val="0"/>
        <w:jc w:val="both"/>
        <w:rPr>
          <w:sz w:val="22"/>
          <w:szCs w:val="22"/>
        </w:rPr>
      </w:pPr>
      <w:r>
        <w:rPr>
          <w:sz w:val="22"/>
          <w:szCs w:val="22"/>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556A5" w:rsidRDefault="00C556A5" w:rsidP="00C556A5">
      <w:pPr>
        <w:widowControl w:val="0"/>
        <w:ind w:firstLine="540"/>
        <w:jc w:val="both"/>
        <w:rPr>
          <w:sz w:val="22"/>
          <w:szCs w:val="22"/>
        </w:rPr>
      </w:pPr>
      <w:r>
        <w:rPr>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556A5" w:rsidRDefault="00C556A5" w:rsidP="00C556A5">
      <w:pPr>
        <w:widowControl w:val="0"/>
        <w:ind w:firstLine="540"/>
        <w:jc w:val="both"/>
        <w:rPr>
          <w:sz w:val="22"/>
          <w:szCs w:val="22"/>
        </w:rPr>
      </w:pPr>
      <w:r>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556A5" w:rsidRDefault="00C556A5" w:rsidP="00C556A5">
      <w:pPr>
        <w:widowControl w:val="0"/>
        <w:ind w:firstLine="540"/>
        <w:jc w:val="both"/>
        <w:rPr>
          <w:sz w:val="22"/>
          <w:szCs w:val="22"/>
        </w:rPr>
      </w:pPr>
      <w:r>
        <w:rPr>
          <w:sz w:val="22"/>
          <w:szCs w:val="22"/>
        </w:rPr>
        <w:t>в) потребовать уменьшения стоимости платных образовательных услуг;</w:t>
      </w:r>
    </w:p>
    <w:p w:rsidR="00C556A5" w:rsidRDefault="00C556A5" w:rsidP="00C556A5">
      <w:pPr>
        <w:widowControl w:val="0"/>
        <w:ind w:firstLine="540"/>
        <w:jc w:val="both"/>
        <w:rPr>
          <w:sz w:val="22"/>
          <w:szCs w:val="22"/>
        </w:rPr>
      </w:pPr>
      <w:r>
        <w:rPr>
          <w:sz w:val="22"/>
          <w:szCs w:val="22"/>
        </w:rPr>
        <w:t>г) расторгнуть договор.</w:t>
      </w:r>
    </w:p>
    <w:p w:rsidR="00C556A5" w:rsidRDefault="00C556A5" w:rsidP="00C556A5">
      <w:pPr>
        <w:widowControl w:val="0"/>
        <w:jc w:val="both"/>
        <w:rPr>
          <w:sz w:val="22"/>
          <w:szCs w:val="22"/>
        </w:rPr>
      </w:pPr>
      <w:r>
        <w:rPr>
          <w:sz w:val="22"/>
          <w:szCs w:val="22"/>
        </w:rPr>
        <w:t xml:space="preserve">7.5. По инициативе Исполнителя </w:t>
      </w:r>
      <w:proofErr w:type="gramStart"/>
      <w:r>
        <w:rPr>
          <w:sz w:val="22"/>
          <w:szCs w:val="22"/>
        </w:rPr>
        <w:t>договор</w:t>
      </w:r>
      <w:proofErr w:type="gramEnd"/>
      <w:r>
        <w:rPr>
          <w:sz w:val="22"/>
          <w:szCs w:val="22"/>
        </w:rPr>
        <w:t xml:space="preserve"> может быть расторгнут в одностороннем порядке в следующем случае:</w:t>
      </w:r>
    </w:p>
    <w:p w:rsidR="00C556A5" w:rsidRDefault="00C556A5" w:rsidP="00C556A5">
      <w:pPr>
        <w:pStyle w:val="a4"/>
        <w:spacing w:before="0" w:after="0"/>
        <w:rPr>
          <w:color w:val="000000"/>
          <w:spacing w:val="2"/>
          <w:sz w:val="22"/>
          <w:szCs w:val="22"/>
        </w:rPr>
      </w:pPr>
      <w:r>
        <w:rPr>
          <w:sz w:val="22"/>
          <w:szCs w:val="22"/>
        </w:rPr>
        <w:t>а)</w:t>
      </w:r>
      <w:r>
        <w:rPr>
          <w:rFonts w:ascii="Arial" w:hAnsi="Arial" w:cs="Arial"/>
          <w:color w:val="000000"/>
          <w:spacing w:val="2"/>
          <w:sz w:val="19"/>
          <w:szCs w:val="19"/>
        </w:rPr>
        <w:t xml:space="preserve"> </w:t>
      </w:r>
      <w:r>
        <w:rPr>
          <w:color w:val="000000"/>
          <w:spacing w:val="2"/>
          <w:sz w:val="22"/>
          <w:szCs w:val="22"/>
        </w:rPr>
        <w:t xml:space="preserve">применение к </w:t>
      </w:r>
      <w:proofErr w:type="gramStart"/>
      <w:r>
        <w:rPr>
          <w:color w:val="000000"/>
          <w:spacing w:val="2"/>
          <w:sz w:val="22"/>
          <w:szCs w:val="22"/>
        </w:rPr>
        <w:t>обучающемуся</w:t>
      </w:r>
      <w:proofErr w:type="gramEnd"/>
      <w:r>
        <w:rPr>
          <w:color w:val="000000"/>
          <w:spacing w:val="2"/>
          <w:sz w:val="22"/>
          <w:szCs w:val="22"/>
        </w:rPr>
        <w:t>, достигшему возраста 15 лет, отчисления как меры дисциплинарного взыскания;</w:t>
      </w:r>
    </w:p>
    <w:p w:rsidR="00C556A5" w:rsidRDefault="00C556A5" w:rsidP="00C556A5">
      <w:pPr>
        <w:pStyle w:val="a4"/>
        <w:spacing w:before="0" w:after="0"/>
        <w:rPr>
          <w:color w:val="000000"/>
          <w:spacing w:val="2"/>
          <w:sz w:val="22"/>
          <w:szCs w:val="22"/>
        </w:rPr>
      </w:pPr>
      <w:r>
        <w:rPr>
          <w:color w:val="000000"/>
          <w:spacing w:val="2"/>
          <w:sz w:val="22"/>
          <w:szCs w:val="22"/>
        </w:rPr>
        <w:t xml:space="preserve">б) невыполнение </w:t>
      </w:r>
      <w:proofErr w:type="gramStart"/>
      <w:r>
        <w:rPr>
          <w:color w:val="000000"/>
          <w:spacing w:val="2"/>
          <w:sz w:val="22"/>
          <w:szCs w:val="22"/>
        </w:rPr>
        <w:t>обучающимся</w:t>
      </w:r>
      <w:proofErr w:type="gramEnd"/>
      <w:r>
        <w:rPr>
          <w:color w:val="000000"/>
          <w:spacing w:val="2"/>
          <w:sz w:val="22"/>
          <w:szCs w:val="22"/>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556A5" w:rsidRDefault="00C556A5" w:rsidP="00C556A5">
      <w:pPr>
        <w:pStyle w:val="a4"/>
        <w:spacing w:before="0" w:after="0"/>
        <w:rPr>
          <w:color w:val="000000"/>
          <w:spacing w:val="2"/>
          <w:sz w:val="22"/>
          <w:szCs w:val="22"/>
        </w:rPr>
      </w:pPr>
      <w:r>
        <w:rPr>
          <w:color w:val="000000"/>
          <w:spacing w:val="2"/>
          <w:sz w:val="22"/>
          <w:szCs w:val="22"/>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556A5" w:rsidRDefault="00C556A5" w:rsidP="00C556A5">
      <w:pPr>
        <w:pStyle w:val="a4"/>
        <w:spacing w:before="0" w:after="0"/>
        <w:rPr>
          <w:color w:val="000000"/>
          <w:spacing w:val="2"/>
          <w:sz w:val="22"/>
          <w:szCs w:val="22"/>
        </w:rPr>
      </w:pPr>
      <w:r>
        <w:rPr>
          <w:color w:val="000000"/>
          <w:spacing w:val="2"/>
          <w:sz w:val="22"/>
          <w:szCs w:val="22"/>
        </w:rPr>
        <w:t>г) просрочка оплаты стоимости платных образовательных услуг;</w:t>
      </w:r>
    </w:p>
    <w:p w:rsidR="00C556A5" w:rsidRDefault="00C556A5" w:rsidP="00C556A5">
      <w:pPr>
        <w:pStyle w:val="a4"/>
        <w:spacing w:before="0" w:after="0"/>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556A5" w:rsidRDefault="00C556A5" w:rsidP="00C556A5">
      <w:pPr>
        <w:spacing w:before="180"/>
        <w:jc w:val="center"/>
        <w:rPr>
          <w:sz w:val="22"/>
          <w:szCs w:val="22"/>
        </w:rPr>
      </w:pPr>
      <w:r>
        <w:rPr>
          <w:sz w:val="22"/>
          <w:szCs w:val="22"/>
        </w:rPr>
        <w:t>8. СРОК ДЕЙСТВИЯ ДОГОВОРА И ДРУГИЕ УСЛОВИЯ</w:t>
      </w:r>
    </w:p>
    <w:p w:rsidR="00C556A5" w:rsidRDefault="00C556A5" w:rsidP="00C556A5">
      <w:pPr>
        <w:jc w:val="both"/>
        <w:rPr>
          <w:sz w:val="22"/>
          <w:szCs w:val="22"/>
        </w:rPr>
      </w:pPr>
      <w:r>
        <w:rPr>
          <w:sz w:val="22"/>
          <w:szCs w:val="22"/>
        </w:rPr>
        <w:t xml:space="preserve">8.1. Настоящий договор вступает в силу со дня его заключения сторонами и действует </w:t>
      </w:r>
      <w:proofErr w:type="gramStart"/>
      <w:r>
        <w:rPr>
          <w:sz w:val="22"/>
          <w:szCs w:val="22"/>
        </w:rPr>
        <w:t>до</w:t>
      </w:r>
      <w:proofErr w:type="gramEnd"/>
    </w:p>
    <w:tbl>
      <w:tblPr>
        <w:tblW w:w="0" w:type="auto"/>
        <w:tblLayout w:type="fixed"/>
        <w:tblCellMar>
          <w:left w:w="28" w:type="dxa"/>
          <w:right w:w="28" w:type="dxa"/>
        </w:tblCellMar>
        <w:tblLook w:val="0000" w:firstRow="0" w:lastRow="0" w:firstColumn="0" w:lastColumn="0" w:noHBand="0" w:noVBand="0"/>
      </w:tblPr>
      <w:tblGrid>
        <w:gridCol w:w="170"/>
        <w:gridCol w:w="340"/>
        <w:gridCol w:w="284"/>
        <w:gridCol w:w="1361"/>
        <w:gridCol w:w="141"/>
        <w:gridCol w:w="993"/>
        <w:gridCol w:w="312"/>
      </w:tblGrid>
      <w:tr w:rsidR="00C556A5" w:rsidTr="007648D1">
        <w:tc>
          <w:tcPr>
            <w:tcW w:w="170" w:type="dxa"/>
            <w:shd w:val="clear" w:color="auto" w:fill="auto"/>
            <w:vAlign w:val="bottom"/>
          </w:tcPr>
          <w:p w:rsidR="00C556A5" w:rsidRDefault="00C556A5" w:rsidP="007648D1">
            <w:pPr>
              <w:snapToGrid w:val="0"/>
              <w:rPr>
                <w:sz w:val="22"/>
                <w:szCs w:val="22"/>
              </w:rPr>
            </w:pPr>
            <w:r>
              <w:rPr>
                <w:sz w:val="22"/>
                <w:szCs w:val="22"/>
              </w:rPr>
              <w:t>“</w:t>
            </w:r>
          </w:p>
        </w:tc>
        <w:tc>
          <w:tcPr>
            <w:tcW w:w="340" w:type="dxa"/>
            <w:tcBorders>
              <w:bottom w:val="single" w:sz="4" w:space="0" w:color="000000"/>
            </w:tcBorders>
            <w:shd w:val="clear" w:color="auto" w:fill="auto"/>
            <w:vAlign w:val="bottom"/>
          </w:tcPr>
          <w:p w:rsidR="00C556A5" w:rsidRDefault="00C556A5" w:rsidP="007648D1">
            <w:pPr>
              <w:snapToGrid w:val="0"/>
              <w:jc w:val="center"/>
              <w:rPr>
                <w:sz w:val="22"/>
                <w:szCs w:val="22"/>
              </w:rPr>
            </w:pPr>
          </w:p>
        </w:tc>
        <w:tc>
          <w:tcPr>
            <w:tcW w:w="284" w:type="dxa"/>
            <w:shd w:val="clear" w:color="auto" w:fill="auto"/>
            <w:vAlign w:val="bottom"/>
          </w:tcPr>
          <w:p w:rsidR="00C556A5" w:rsidRDefault="00C556A5" w:rsidP="007648D1">
            <w:pPr>
              <w:snapToGrid w:val="0"/>
              <w:rPr>
                <w:sz w:val="22"/>
                <w:szCs w:val="22"/>
              </w:rPr>
            </w:pPr>
            <w:r>
              <w:rPr>
                <w:sz w:val="22"/>
                <w:szCs w:val="22"/>
              </w:rPr>
              <w:t>”</w:t>
            </w:r>
          </w:p>
        </w:tc>
        <w:tc>
          <w:tcPr>
            <w:tcW w:w="1361" w:type="dxa"/>
            <w:tcBorders>
              <w:bottom w:val="single" w:sz="4" w:space="0" w:color="000000"/>
            </w:tcBorders>
            <w:shd w:val="clear" w:color="auto" w:fill="auto"/>
            <w:vAlign w:val="bottom"/>
          </w:tcPr>
          <w:p w:rsidR="00C556A5" w:rsidRDefault="00C556A5" w:rsidP="007648D1">
            <w:pPr>
              <w:snapToGrid w:val="0"/>
              <w:jc w:val="center"/>
              <w:rPr>
                <w:sz w:val="22"/>
                <w:szCs w:val="22"/>
              </w:rPr>
            </w:pPr>
          </w:p>
        </w:tc>
        <w:tc>
          <w:tcPr>
            <w:tcW w:w="141" w:type="dxa"/>
            <w:shd w:val="clear" w:color="auto" w:fill="auto"/>
            <w:vAlign w:val="bottom"/>
          </w:tcPr>
          <w:p w:rsidR="00C556A5" w:rsidRDefault="00C556A5" w:rsidP="007648D1">
            <w:pPr>
              <w:snapToGrid w:val="0"/>
              <w:rPr>
                <w:sz w:val="22"/>
                <w:szCs w:val="22"/>
              </w:rPr>
            </w:pPr>
          </w:p>
        </w:tc>
        <w:tc>
          <w:tcPr>
            <w:tcW w:w="993" w:type="dxa"/>
            <w:tcBorders>
              <w:bottom w:val="single" w:sz="4" w:space="0" w:color="000000"/>
            </w:tcBorders>
            <w:shd w:val="clear" w:color="auto" w:fill="auto"/>
            <w:vAlign w:val="bottom"/>
          </w:tcPr>
          <w:p w:rsidR="00C556A5" w:rsidRDefault="00C556A5" w:rsidP="007648D1">
            <w:pPr>
              <w:snapToGrid w:val="0"/>
              <w:jc w:val="center"/>
              <w:rPr>
                <w:sz w:val="22"/>
                <w:szCs w:val="22"/>
              </w:rPr>
            </w:pPr>
          </w:p>
        </w:tc>
        <w:tc>
          <w:tcPr>
            <w:tcW w:w="312" w:type="dxa"/>
            <w:shd w:val="clear" w:color="auto" w:fill="auto"/>
            <w:vAlign w:val="bottom"/>
          </w:tcPr>
          <w:p w:rsidR="00C556A5" w:rsidRDefault="00C556A5" w:rsidP="007648D1">
            <w:pPr>
              <w:snapToGrid w:val="0"/>
              <w:jc w:val="right"/>
              <w:rPr>
                <w:sz w:val="22"/>
                <w:szCs w:val="22"/>
              </w:rPr>
            </w:pPr>
            <w:proofErr w:type="gramStart"/>
            <w:r>
              <w:rPr>
                <w:sz w:val="22"/>
                <w:szCs w:val="22"/>
              </w:rPr>
              <w:t>г</w:t>
            </w:r>
            <w:proofErr w:type="gramEnd"/>
            <w:r>
              <w:rPr>
                <w:sz w:val="22"/>
                <w:szCs w:val="22"/>
              </w:rPr>
              <w:t>.</w:t>
            </w:r>
          </w:p>
        </w:tc>
      </w:tr>
    </w:tbl>
    <w:p w:rsidR="00C556A5" w:rsidRDefault="00C556A5" w:rsidP="00C556A5">
      <w:pPr>
        <w:jc w:val="both"/>
        <w:rPr>
          <w:sz w:val="22"/>
          <w:szCs w:val="22"/>
        </w:rPr>
      </w:pPr>
      <w:r>
        <w:rPr>
          <w:sz w:val="22"/>
          <w:szCs w:val="22"/>
        </w:rPr>
        <w:t xml:space="preserve">8.2. С нормативно-правовыми документами, регламентирующими оказание платных дополнительных образовательных услуг </w:t>
      </w:r>
      <w:proofErr w:type="gramStart"/>
      <w:r>
        <w:rPr>
          <w:sz w:val="22"/>
          <w:szCs w:val="22"/>
        </w:rPr>
        <w:t>ознакомлены</w:t>
      </w:r>
      <w:proofErr w:type="gramEnd"/>
      <w:r>
        <w:rPr>
          <w:sz w:val="22"/>
          <w:szCs w:val="22"/>
        </w:rPr>
        <w:t>.</w:t>
      </w:r>
    </w:p>
    <w:p w:rsidR="00C556A5" w:rsidRDefault="00C556A5" w:rsidP="00C556A5">
      <w:pPr>
        <w:rPr>
          <w:sz w:val="22"/>
          <w:szCs w:val="22"/>
        </w:rPr>
      </w:pPr>
      <w:r>
        <w:rPr>
          <w:sz w:val="22"/>
          <w:szCs w:val="22"/>
        </w:rPr>
        <w:t>8.3. Договор составлен в двух экземплярах, имеющих равную юридическую силу.</w:t>
      </w:r>
    </w:p>
    <w:p w:rsidR="00C556A5" w:rsidRDefault="00C556A5" w:rsidP="00C556A5">
      <w:pPr>
        <w:spacing w:before="180" w:after="180"/>
        <w:jc w:val="center"/>
        <w:rPr>
          <w:sz w:val="22"/>
          <w:szCs w:val="22"/>
        </w:rPr>
      </w:pPr>
      <w:r>
        <w:rPr>
          <w:sz w:val="22"/>
          <w:szCs w:val="22"/>
        </w:rPr>
        <w:t>9. ПОДПИСИ СТОРОН</w:t>
      </w:r>
    </w:p>
    <w:tbl>
      <w:tblPr>
        <w:tblW w:w="0" w:type="auto"/>
        <w:tblLayout w:type="fixed"/>
        <w:tblLook w:val="0000" w:firstRow="0" w:lastRow="0" w:firstColumn="0" w:lastColumn="0" w:noHBand="0" w:noVBand="0"/>
      </w:tblPr>
      <w:tblGrid>
        <w:gridCol w:w="5238"/>
        <w:gridCol w:w="5238"/>
      </w:tblGrid>
      <w:tr w:rsidR="00C556A5" w:rsidTr="007648D1">
        <w:trPr>
          <w:trHeight w:val="492"/>
        </w:trPr>
        <w:tc>
          <w:tcPr>
            <w:tcW w:w="5238" w:type="dxa"/>
            <w:vMerge w:val="restart"/>
            <w:shd w:val="clear" w:color="auto" w:fill="auto"/>
          </w:tcPr>
          <w:p w:rsidR="00C556A5" w:rsidRDefault="00C556A5" w:rsidP="007648D1">
            <w:pPr>
              <w:snapToGrid w:val="0"/>
              <w:jc w:val="center"/>
              <w:rPr>
                <w:sz w:val="24"/>
                <w:szCs w:val="24"/>
              </w:rPr>
            </w:pPr>
            <w:r>
              <w:rPr>
                <w:sz w:val="24"/>
                <w:szCs w:val="24"/>
              </w:rPr>
              <w:t>Исполнитель</w:t>
            </w:r>
          </w:p>
          <w:p w:rsidR="00C556A5" w:rsidRDefault="00C556A5" w:rsidP="007648D1">
            <w:r>
              <w:t xml:space="preserve">муниципальное автономное дошкольное образовательное учреждение города Калининграда детский сад № 104 </w:t>
            </w:r>
          </w:p>
          <w:p w:rsidR="00C556A5" w:rsidRDefault="00C556A5" w:rsidP="007648D1">
            <w:r>
              <w:t>ИНН 3908013296      КПП  390601001     ОГР 1023901862830</w:t>
            </w:r>
          </w:p>
          <w:p w:rsidR="00C556A5" w:rsidRDefault="00C556A5" w:rsidP="007648D1">
            <w:pPr>
              <w:rPr>
                <w:sz w:val="24"/>
                <w:szCs w:val="24"/>
              </w:rPr>
            </w:pPr>
            <w:proofErr w:type="gramStart"/>
            <w:r>
              <w:rPr>
                <w:sz w:val="24"/>
                <w:szCs w:val="24"/>
              </w:rPr>
              <w:t>р</w:t>
            </w:r>
            <w:proofErr w:type="gramEnd"/>
            <w:r>
              <w:rPr>
                <w:sz w:val="24"/>
                <w:szCs w:val="24"/>
              </w:rPr>
              <w:t>/с  40701810827481000081</w:t>
            </w:r>
          </w:p>
          <w:p w:rsidR="00C556A5" w:rsidRDefault="00C556A5" w:rsidP="007648D1">
            <w:proofErr w:type="gramStart"/>
            <w:r>
              <w:t>в ГРКЦ ГУ Банка Росси по Калининградской области г. Калининграда (лицевой счет 808011174 УФК по Калининградской обл. (</w:t>
            </w:r>
            <w:proofErr w:type="spellStart"/>
            <w:r>
              <w:t>КЭФиК</w:t>
            </w:r>
            <w:proofErr w:type="spellEnd"/>
            <w:r>
              <w:t xml:space="preserve"> МАДОУ д/с № 104)</w:t>
            </w:r>
            <w:proofErr w:type="gramEnd"/>
          </w:p>
          <w:p w:rsidR="00C556A5" w:rsidRDefault="00C556A5" w:rsidP="007648D1">
            <w:pPr>
              <w:rPr>
                <w:sz w:val="24"/>
                <w:szCs w:val="24"/>
              </w:rPr>
            </w:pPr>
            <w:r>
              <w:rPr>
                <w:sz w:val="24"/>
                <w:szCs w:val="24"/>
              </w:rPr>
              <w:t>БИК 042748001</w:t>
            </w:r>
          </w:p>
          <w:p w:rsidR="00C556A5" w:rsidRDefault="00C556A5" w:rsidP="007648D1">
            <w:r>
              <w:t xml:space="preserve">236039, г. Калининград, ул. </w:t>
            </w:r>
            <w:proofErr w:type="gramStart"/>
            <w:r>
              <w:t>Серпуховская</w:t>
            </w:r>
            <w:proofErr w:type="gramEnd"/>
            <w:r>
              <w:t>, 29</w:t>
            </w:r>
          </w:p>
          <w:p w:rsidR="00C556A5" w:rsidRDefault="00C556A5" w:rsidP="007648D1"/>
          <w:p w:rsidR="00C556A5" w:rsidRDefault="00C556A5" w:rsidP="007648D1">
            <w:pPr>
              <w:jc w:val="both"/>
            </w:pPr>
          </w:p>
          <w:p w:rsidR="00C556A5" w:rsidRDefault="00C556A5" w:rsidP="007648D1">
            <w:pPr>
              <w:jc w:val="both"/>
              <w:rPr>
                <w:sz w:val="24"/>
                <w:szCs w:val="24"/>
              </w:rPr>
            </w:pPr>
            <w:r>
              <w:rPr>
                <w:sz w:val="24"/>
                <w:szCs w:val="24"/>
              </w:rPr>
              <w:t>Заведующий МАДОУ д/с № 104</w:t>
            </w:r>
          </w:p>
          <w:p w:rsidR="00C556A5" w:rsidRDefault="00C556A5" w:rsidP="007648D1">
            <w:pPr>
              <w:rPr>
                <w:sz w:val="24"/>
                <w:szCs w:val="24"/>
              </w:rPr>
            </w:pPr>
            <w:r>
              <w:rPr>
                <w:sz w:val="24"/>
                <w:szCs w:val="24"/>
              </w:rPr>
              <w:t>______________/ Давнишняя О.Ю./</w:t>
            </w:r>
          </w:p>
        </w:tc>
        <w:tc>
          <w:tcPr>
            <w:tcW w:w="5238" w:type="dxa"/>
            <w:tcBorders>
              <w:bottom w:val="single" w:sz="4" w:space="0" w:color="000000"/>
            </w:tcBorders>
            <w:shd w:val="clear" w:color="auto" w:fill="auto"/>
          </w:tcPr>
          <w:p w:rsidR="00C556A5" w:rsidRDefault="00C556A5" w:rsidP="007648D1">
            <w:pPr>
              <w:snapToGrid w:val="0"/>
              <w:jc w:val="center"/>
              <w:rPr>
                <w:sz w:val="24"/>
                <w:szCs w:val="24"/>
              </w:rPr>
            </w:pPr>
            <w:r>
              <w:rPr>
                <w:sz w:val="24"/>
                <w:szCs w:val="24"/>
              </w:rPr>
              <w:t>Заказчик</w:t>
            </w:r>
          </w:p>
        </w:tc>
      </w:tr>
      <w:tr w:rsidR="00C556A5" w:rsidTr="007648D1">
        <w:trPr>
          <w:trHeight w:val="35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(Ф.И.О.)</w:t>
            </w: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2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(паспортные данные)</w:t>
            </w:r>
          </w:p>
        </w:tc>
      </w:tr>
      <w:tr w:rsidR="00C556A5" w:rsidTr="007648D1">
        <w:trPr>
          <w:trHeight w:val="34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tcBorders>
            <w:shd w:val="clear" w:color="auto" w:fill="auto"/>
          </w:tcPr>
          <w:p w:rsidR="00C556A5" w:rsidRDefault="00C556A5" w:rsidP="007648D1">
            <w:pPr>
              <w:snapToGrid w:val="0"/>
              <w:spacing w:line="100" w:lineRule="atLeast"/>
              <w:rPr>
                <w:sz w:val="24"/>
                <w:szCs w:val="24"/>
              </w:rPr>
            </w:pPr>
            <w:r>
              <w:rPr>
                <w:sz w:val="24"/>
                <w:szCs w:val="24"/>
              </w:rPr>
              <w:t>\</w:t>
            </w:r>
          </w:p>
        </w:tc>
      </w:tr>
      <w:tr w:rsidR="00C556A5" w:rsidTr="007648D1">
        <w:trPr>
          <w:trHeight w:val="348"/>
        </w:trPr>
        <w:tc>
          <w:tcPr>
            <w:tcW w:w="5238" w:type="dxa"/>
            <w:vMerge/>
            <w:shd w:val="clear" w:color="auto" w:fill="auto"/>
          </w:tcPr>
          <w:p w:rsidR="00C556A5" w:rsidRDefault="00C556A5" w:rsidP="007648D1">
            <w:pPr>
              <w:snapToGrid w:val="0"/>
              <w:jc w:val="center"/>
              <w:rPr>
                <w:sz w:val="24"/>
                <w:szCs w:val="24"/>
              </w:rPr>
            </w:pPr>
          </w:p>
        </w:tc>
        <w:tc>
          <w:tcPr>
            <w:tcW w:w="5238" w:type="dxa"/>
            <w:tcBorders>
              <w:bottom w:val="single" w:sz="4" w:space="0" w:color="000000"/>
            </w:tcBorders>
            <w:shd w:val="clear" w:color="auto" w:fill="auto"/>
          </w:tcPr>
          <w:p w:rsidR="00C556A5" w:rsidRDefault="00C556A5" w:rsidP="007648D1">
            <w:pPr>
              <w:snapToGrid w:val="0"/>
              <w:jc w:val="center"/>
              <w:rPr>
                <w:sz w:val="16"/>
                <w:szCs w:val="16"/>
              </w:rPr>
            </w:pPr>
            <w:r>
              <w:rPr>
                <w:sz w:val="16"/>
                <w:szCs w:val="16"/>
              </w:rPr>
              <w:t>(адрес места жительства)</w:t>
            </w: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16"/>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(контактный телефон)</w:t>
            </w:r>
          </w:p>
          <w:p w:rsidR="00C556A5" w:rsidRDefault="00C556A5" w:rsidP="007648D1">
            <w:pPr>
              <w:jc w:val="center"/>
              <w:rPr>
                <w:sz w:val="24"/>
                <w:szCs w:val="24"/>
              </w:rPr>
            </w:pPr>
          </w:p>
        </w:tc>
      </w:tr>
      <w:tr w:rsidR="00C556A5" w:rsidTr="007648D1">
        <w:trPr>
          <w:trHeight w:val="46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tcBorders>
            <w:shd w:val="clear" w:color="auto" w:fill="auto"/>
          </w:tcPr>
          <w:p w:rsidR="00C556A5" w:rsidRDefault="00C556A5" w:rsidP="007648D1">
            <w:pPr>
              <w:snapToGrid w:val="0"/>
              <w:jc w:val="center"/>
              <w:rPr>
                <w:sz w:val="16"/>
                <w:szCs w:val="16"/>
              </w:rPr>
            </w:pPr>
            <w:r>
              <w:rPr>
                <w:sz w:val="16"/>
                <w:szCs w:val="16"/>
              </w:rPr>
              <w:t>(подпись)</w:t>
            </w:r>
          </w:p>
        </w:tc>
      </w:tr>
    </w:tbl>
    <w:p w:rsidR="00C556A5" w:rsidRDefault="00C556A5" w:rsidP="00C556A5"/>
    <w:p w:rsidR="00C556A5" w:rsidRDefault="00C556A5" w:rsidP="00C556A5"/>
    <w:p w:rsidR="00C556A5" w:rsidRDefault="00C556A5" w:rsidP="00C556A5"/>
    <w:p w:rsidR="00C556A5" w:rsidRDefault="00C556A5" w:rsidP="00C556A5"/>
    <w:p w:rsidR="00C556A5" w:rsidRDefault="00C556A5" w:rsidP="00C556A5">
      <w:pPr>
        <w:jc w:val="right"/>
      </w:pPr>
      <w:r>
        <w:lastRenderedPageBreak/>
        <w:t>Приложение 1</w:t>
      </w:r>
      <w:r>
        <w:br/>
      </w:r>
    </w:p>
    <w:tbl>
      <w:tblPr>
        <w:tblW w:w="0" w:type="auto"/>
        <w:tblInd w:w="-5" w:type="dxa"/>
        <w:tblLayout w:type="fixed"/>
        <w:tblCellMar>
          <w:left w:w="28" w:type="dxa"/>
          <w:right w:w="28" w:type="dxa"/>
        </w:tblCellMar>
        <w:tblLook w:val="0000" w:firstRow="0" w:lastRow="0" w:firstColumn="0" w:lastColumn="0" w:noHBand="0" w:noVBand="0"/>
      </w:tblPr>
      <w:tblGrid>
        <w:gridCol w:w="449"/>
        <w:gridCol w:w="2524"/>
        <w:gridCol w:w="2524"/>
        <w:gridCol w:w="1188"/>
        <w:gridCol w:w="1337"/>
        <w:gridCol w:w="1052"/>
        <w:gridCol w:w="1307"/>
      </w:tblGrid>
      <w:tr w:rsidR="00C556A5" w:rsidTr="007648D1">
        <w:trPr>
          <w:cantSplit/>
          <w:trHeight w:val="254"/>
        </w:trPr>
        <w:tc>
          <w:tcPr>
            <w:tcW w:w="449" w:type="dxa"/>
            <w:vMerge w:val="restart"/>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 xml:space="preserve">№ </w:t>
            </w:r>
            <w:proofErr w:type="gramStart"/>
            <w:r>
              <w:t>п</w:t>
            </w:r>
            <w:proofErr w:type="gramEnd"/>
            <w:r>
              <w:t>/п</w:t>
            </w:r>
          </w:p>
        </w:tc>
        <w:tc>
          <w:tcPr>
            <w:tcW w:w="2524" w:type="dxa"/>
            <w:vMerge w:val="restart"/>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Наиме</w:t>
            </w:r>
            <w:r>
              <w:softHyphen/>
              <w:t>нова</w:t>
            </w:r>
            <w:r>
              <w:softHyphen/>
              <w:t>ние программы платной дополнительной образовательной услуги</w:t>
            </w:r>
          </w:p>
        </w:tc>
        <w:tc>
          <w:tcPr>
            <w:tcW w:w="2524" w:type="dxa"/>
            <w:vMerge w:val="restart"/>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Форма предос</w:t>
            </w:r>
            <w:r>
              <w:softHyphen/>
              <w:t>тавле</w:t>
            </w:r>
            <w:r>
              <w:softHyphen/>
              <w:t>ния (оказа</w:t>
            </w:r>
            <w:r>
              <w:softHyphen/>
              <w:t>ния) услуг (инди</w:t>
            </w:r>
            <w:r>
              <w:softHyphen/>
              <w:t>ви</w:t>
            </w:r>
            <w:r>
              <w:softHyphen/>
              <w:t>дуаль</w:t>
            </w:r>
            <w:r>
              <w:softHyphen/>
              <w:t>ная, груп</w:t>
            </w:r>
            <w:r>
              <w:softHyphen/>
              <w:t>повая)</w:t>
            </w:r>
          </w:p>
        </w:tc>
        <w:tc>
          <w:tcPr>
            <w:tcW w:w="2525" w:type="dxa"/>
            <w:gridSpan w:val="2"/>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Коли</w:t>
            </w:r>
            <w:r>
              <w:softHyphen/>
              <w:t>чество часов</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auto"/>
          </w:tcPr>
          <w:p w:rsidR="00C556A5" w:rsidRDefault="00C556A5" w:rsidP="007648D1">
            <w:pPr>
              <w:snapToGrid w:val="0"/>
              <w:jc w:val="center"/>
            </w:pPr>
            <w:r>
              <w:t>Стоимость в руб.</w:t>
            </w:r>
          </w:p>
        </w:tc>
      </w:tr>
      <w:tr w:rsidR="00C556A5" w:rsidTr="007648D1">
        <w:trPr>
          <w:cantSplit/>
          <w:trHeight w:val="601"/>
        </w:trPr>
        <w:tc>
          <w:tcPr>
            <w:tcW w:w="449" w:type="dxa"/>
            <w:vMerge/>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rPr>
                <w:sz w:val="22"/>
                <w:szCs w:val="22"/>
              </w:rPr>
            </w:pPr>
          </w:p>
        </w:tc>
        <w:tc>
          <w:tcPr>
            <w:tcW w:w="2524" w:type="dxa"/>
            <w:vMerge/>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p>
        </w:tc>
        <w:tc>
          <w:tcPr>
            <w:tcW w:w="2524" w:type="dxa"/>
            <w:vMerge/>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p>
        </w:tc>
        <w:tc>
          <w:tcPr>
            <w:tcW w:w="1188"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в неделю</w:t>
            </w:r>
          </w:p>
        </w:tc>
        <w:tc>
          <w:tcPr>
            <w:tcW w:w="1337"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всего</w:t>
            </w:r>
          </w:p>
        </w:tc>
        <w:tc>
          <w:tcPr>
            <w:tcW w:w="1052"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pPr>
            <w:r>
              <w:t>Одного занятия</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C556A5" w:rsidRDefault="00C556A5" w:rsidP="007648D1">
            <w:pPr>
              <w:snapToGrid w:val="0"/>
              <w:jc w:val="center"/>
            </w:pPr>
            <w:r>
              <w:t>В месяц</w:t>
            </w:r>
          </w:p>
        </w:tc>
      </w:tr>
      <w:tr w:rsidR="00C556A5" w:rsidTr="007648D1">
        <w:trPr>
          <w:cantSplit/>
          <w:trHeight w:val="755"/>
        </w:trPr>
        <w:tc>
          <w:tcPr>
            <w:tcW w:w="449"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rPr>
                <w:sz w:val="22"/>
                <w:szCs w:val="22"/>
              </w:rPr>
            </w:pPr>
          </w:p>
        </w:tc>
        <w:tc>
          <w:tcPr>
            <w:tcW w:w="2524" w:type="dxa"/>
            <w:tcBorders>
              <w:top w:val="single" w:sz="4" w:space="0" w:color="000000"/>
              <w:left w:val="single" w:sz="4" w:space="0" w:color="000000"/>
              <w:bottom w:val="single" w:sz="4" w:space="0" w:color="000000"/>
            </w:tcBorders>
            <w:shd w:val="clear" w:color="auto" w:fill="auto"/>
          </w:tcPr>
          <w:p w:rsidR="00C556A5" w:rsidRDefault="00C556A5" w:rsidP="007648D1">
            <w:pPr>
              <w:rPr>
                <w:sz w:val="22"/>
                <w:szCs w:val="22"/>
              </w:rPr>
            </w:pPr>
          </w:p>
        </w:tc>
        <w:tc>
          <w:tcPr>
            <w:tcW w:w="2524" w:type="dxa"/>
            <w:tcBorders>
              <w:top w:val="single" w:sz="4" w:space="0" w:color="000000"/>
              <w:left w:val="single" w:sz="4" w:space="0" w:color="000000"/>
              <w:bottom w:val="single" w:sz="4" w:space="0" w:color="000000"/>
            </w:tcBorders>
            <w:shd w:val="clear" w:color="auto" w:fill="auto"/>
          </w:tcPr>
          <w:p w:rsidR="00C556A5" w:rsidRDefault="00C556A5" w:rsidP="007648D1">
            <w:pPr>
              <w:rPr>
                <w:sz w:val="22"/>
                <w:szCs w:val="22"/>
              </w:rPr>
            </w:pPr>
          </w:p>
        </w:tc>
        <w:tc>
          <w:tcPr>
            <w:tcW w:w="1188"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rPr>
                <w:sz w:val="22"/>
                <w:szCs w:val="22"/>
              </w:rPr>
            </w:pPr>
          </w:p>
        </w:tc>
        <w:tc>
          <w:tcPr>
            <w:tcW w:w="1337"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C556A5" w:rsidRDefault="00C556A5" w:rsidP="007648D1">
            <w:pPr>
              <w:snapToGrid w:val="0"/>
              <w:jc w:val="center"/>
              <w:rPr>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C556A5" w:rsidRDefault="00C556A5" w:rsidP="007648D1">
            <w:pPr>
              <w:snapToGrid w:val="0"/>
              <w:jc w:val="center"/>
              <w:rPr>
                <w:sz w:val="22"/>
                <w:szCs w:val="22"/>
              </w:rPr>
            </w:pPr>
          </w:p>
        </w:tc>
      </w:tr>
    </w:tbl>
    <w:p w:rsidR="00C556A5" w:rsidRDefault="00C556A5" w:rsidP="00C556A5"/>
    <w:p w:rsidR="00C556A5" w:rsidRDefault="00C556A5" w:rsidP="00C556A5"/>
    <w:p w:rsidR="00C556A5" w:rsidRDefault="00C556A5" w:rsidP="00C556A5"/>
    <w:tbl>
      <w:tblPr>
        <w:tblW w:w="0" w:type="auto"/>
        <w:tblLayout w:type="fixed"/>
        <w:tblLook w:val="0000" w:firstRow="0" w:lastRow="0" w:firstColumn="0" w:lastColumn="0" w:noHBand="0" w:noVBand="0"/>
      </w:tblPr>
      <w:tblGrid>
        <w:gridCol w:w="5238"/>
        <w:gridCol w:w="5238"/>
      </w:tblGrid>
      <w:tr w:rsidR="00C556A5" w:rsidTr="007648D1">
        <w:trPr>
          <w:trHeight w:val="492"/>
        </w:trPr>
        <w:tc>
          <w:tcPr>
            <w:tcW w:w="5238" w:type="dxa"/>
            <w:vMerge w:val="restart"/>
            <w:shd w:val="clear" w:color="auto" w:fill="auto"/>
          </w:tcPr>
          <w:p w:rsidR="00C556A5" w:rsidRDefault="00C556A5" w:rsidP="007648D1">
            <w:pPr>
              <w:snapToGrid w:val="0"/>
              <w:jc w:val="center"/>
              <w:rPr>
                <w:sz w:val="24"/>
                <w:szCs w:val="24"/>
              </w:rPr>
            </w:pPr>
            <w:r>
              <w:rPr>
                <w:sz w:val="24"/>
                <w:szCs w:val="24"/>
              </w:rPr>
              <w:t>/ Исполнитель</w:t>
            </w:r>
          </w:p>
          <w:p w:rsidR="00C556A5" w:rsidRDefault="00C556A5" w:rsidP="007648D1">
            <w:r>
              <w:t xml:space="preserve">муниципальное автономное дошкольное образовательное учреждение города Калининграда детский сад № 104 </w:t>
            </w:r>
          </w:p>
          <w:p w:rsidR="00C556A5" w:rsidRDefault="00C556A5" w:rsidP="007648D1">
            <w:r>
              <w:t>ИНН 3908013296      КПП  390601001     ОГРН 1023901862830</w:t>
            </w:r>
          </w:p>
          <w:p w:rsidR="00C556A5" w:rsidRDefault="00C556A5" w:rsidP="007648D1">
            <w:pPr>
              <w:rPr>
                <w:sz w:val="24"/>
                <w:szCs w:val="24"/>
              </w:rPr>
            </w:pPr>
            <w:proofErr w:type="gramStart"/>
            <w:r>
              <w:rPr>
                <w:sz w:val="24"/>
                <w:szCs w:val="24"/>
              </w:rPr>
              <w:t>р</w:t>
            </w:r>
            <w:proofErr w:type="gramEnd"/>
            <w:r>
              <w:rPr>
                <w:sz w:val="24"/>
                <w:szCs w:val="24"/>
              </w:rPr>
              <w:t>/с  40701810827481000081</w:t>
            </w:r>
          </w:p>
          <w:p w:rsidR="00C556A5" w:rsidRDefault="00C556A5" w:rsidP="007648D1">
            <w:proofErr w:type="gramStart"/>
            <w:r>
              <w:t>в ГРКЦ ГУ Банка Росси по Калининградской области г. Калининграда (лицевой счет 808011174 УФК по Калининградской обл. (</w:t>
            </w:r>
            <w:proofErr w:type="spellStart"/>
            <w:r>
              <w:t>КЭФиК</w:t>
            </w:r>
            <w:proofErr w:type="spellEnd"/>
            <w:r>
              <w:t xml:space="preserve"> МАДОУ д/с № 104)</w:t>
            </w:r>
            <w:proofErr w:type="gramEnd"/>
          </w:p>
          <w:p w:rsidR="00C556A5" w:rsidRDefault="00C556A5" w:rsidP="007648D1">
            <w:pPr>
              <w:rPr>
                <w:sz w:val="24"/>
                <w:szCs w:val="24"/>
              </w:rPr>
            </w:pPr>
            <w:r>
              <w:rPr>
                <w:sz w:val="24"/>
                <w:szCs w:val="24"/>
              </w:rPr>
              <w:t>БИК 042748001</w:t>
            </w:r>
          </w:p>
          <w:p w:rsidR="00C556A5" w:rsidRDefault="00C556A5" w:rsidP="007648D1">
            <w:r>
              <w:t xml:space="preserve">236039, г. Калининград, ул. </w:t>
            </w:r>
            <w:proofErr w:type="gramStart"/>
            <w:r>
              <w:t>Серпуховская</w:t>
            </w:r>
            <w:proofErr w:type="gramEnd"/>
            <w:r>
              <w:t>, 29</w:t>
            </w:r>
          </w:p>
          <w:p w:rsidR="00C556A5" w:rsidRDefault="00C556A5" w:rsidP="007648D1"/>
          <w:p w:rsidR="00C556A5" w:rsidRDefault="00C556A5" w:rsidP="007648D1">
            <w:pPr>
              <w:jc w:val="both"/>
            </w:pPr>
          </w:p>
          <w:p w:rsidR="00C556A5" w:rsidRDefault="00C556A5" w:rsidP="007648D1">
            <w:pPr>
              <w:jc w:val="both"/>
              <w:rPr>
                <w:sz w:val="24"/>
                <w:szCs w:val="24"/>
              </w:rPr>
            </w:pPr>
            <w:r>
              <w:rPr>
                <w:sz w:val="24"/>
                <w:szCs w:val="24"/>
              </w:rPr>
              <w:t>Заведующий МАДОУ д/с № 104</w:t>
            </w:r>
          </w:p>
          <w:p w:rsidR="00C556A5" w:rsidRDefault="00C556A5" w:rsidP="007648D1">
            <w:pPr>
              <w:rPr>
                <w:sz w:val="24"/>
                <w:szCs w:val="24"/>
              </w:rPr>
            </w:pPr>
            <w:r>
              <w:rPr>
                <w:sz w:val="24"/>
                <w:szCs w:val="24"/>
              </w:rPr>
              <w:t>______________/ Давнишняя О.Ю./</w:t>
            </w:r>
          </w:p>
        </w:tc>
        <w:tc>
          <w:tcPr>
            <w:tcW w:w="5238" w:type="dxa"/>
            <w:tcBorders>
              <w:bottom w:val="single" w:sz="4" w:space="0" w:color="000000"/>
            </w:tcBorders>
            <w:shd w:val="clear" w:color="auto" w:fill="auto"/>
          </w:tcPr>
          <w:p w:rsidR="00C556A5" w:rsidRDefault="00C556A5" w:rsidP="007648D1">
            <w:pPr>
              <w:snapToGrid w:val="0"/>
              <w:jc w:val="center"/>
              <w:rPr>
                <w:sz w:val="24"/>
                <w:szCs w:val="24"/>
              </w:rPr>
            </w:pPr>
            <w:r>
              <w:rPr>
                <w:sz w:val="24"/>
                <w:szCs w:val="24"/>
              </w:rPr>
              <w:t>Заказчик</w:t>
            </w:r>
          </w:p>
        </w:tc>
      </w:tr>
      <w:tr w:rsidR="00C556A5" w:rsidTr="007648D1">
        <w:trPr>
          <w:trHeight w:val="35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(Ф.И.О.)</w:t>
            </w: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2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(паспортные данные)</w:t>
            </w:r>
          </w:p>
        </w:tc>
      </w:tr>
      <w:tr w:rsidR="00C556A5" w:rsidTr="007648D1">
        <w:trPr>
          <w:trHeight w:val="34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tcBorders>
            <w:shd w:val="clear" w:color="auto" w:fill="auto"/>
          </w:tcPr>
          <w:p w:rsidR="00C556A5" w:rsidRDefault="00C556A5" w:rsidP="007648D1">
            <w:pPr>
              <w:snapToGrid w:val="0"/>
              <w:spacing w:line="100" w:lineRule="atLeast"/>
              <w:rPr>
                <w:sz w:val="24"/>
                <w:szCs w:val="24"/>
              </w:rPr>
            </w:pPr>
            <w:r>
              <w:rPr>
                <w:sz w:val="24"/>
                <w:szCs w:val="24"/>
              </w:rPr>
              <w:t>\</w:t>
            </w:r>
          </w:p>
        </w:tc>
      </w:tr>
      <w:tr w:rsidR="00C556A5" w:rsidTr="007648D1">
        <w:trPr>
          <w:trHeight w:val="348"/>
        </w:trPr>
        <w:tc>
          <w:tcPr>
            <w:tcW w:w="5238" w:type="dxa"/>
            <w:vMerge/>
            <w:shd w:val="clear" w:color="auto" w:fill="auto"/>
          </w:tcPr>
          <w:p w:rsidR="00C556A5" w:rsidRDefault="00C556A5" w:rsidP="007648D1">
            <w:pPr>
              <w:snapToGrid w:val="0"/>
              <w:jc w:val="center"/>
              <w:rPr>
                <w:sz w:val="24"/>
                <w:szCs w:val="24"/>
              </w:rPr>
            </w:pPr>
          </w:p>
        </w:tc>
        <w:tc>
          <w:tcPr>
            <w:tcW w:w="5238" w:type="dxa"/>
            <w:tcBorders>
              <w:bottom w:val="single" w:sz="4" w:space="0" w:color="000000"/>
            </w:tcBorders>
            <w:shd w:val="clear" w:color="auto" w:fill="auto"/>
          </w:tcPr>
          <w:p w:rsidR="00C556A5" w:rsidRDefault="00C556A5" w:rsidP="007648D1">
            <w:pPr>
              <w:snapToGrid w:val="0"/>
              <w:jc w:val="center"/>
              <w:rPr>
                <w:sz w:val="16"/>
                <w:szCs w:val="16"/>
              </w:rPr>
            </w:pPr>
            <w:r>
              <w:rPr>
                <w:sz w:val="16"/>
                <w:szCs w:val="16"/>
              </w:rPr>
              <w:t>(адрес места жительства)</w:t>
            </w:r>
          </w:p>
        </w:tc>
      </w:tr>
      <w:tr w:rsidR="00C556A5" w:rsidTr="007648D1">
        <w:trPr>
          <w:trHeight w:val="360"/>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24"/>
                <w:szCs w:val="24"/>
              </w:rPr>
            </w:pPr>
          </w:p>
        </w:tc>
      </w:tr>
      <w:tr w:rsidR="00C556A5" w:rsidTr="007648D1">
        <w:trPr>
          <w:trHeight w:val="516"/>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bottom w:val="single" w:sz="4" w:space="0" w:color="000000"/>
            </w:tcBorders>
            <w:shd w:val="clear" w:color="auto" w:fill="auto"/>
          </w:tcPr>
          <w:p w:rsidR="00C556A5" w:rsidRDefault="00C556A5" w:rsidP="007648D1">
            <w:pPr>
              <w:snapToGrid w:val="0"/>
              <w:jc w:val="center"/>
              <w:rPr>
                <w:sz w:val="16"/>
                <w:szCs w:val="16"/>
              </w:rPr>
            </w:pPr>
            <w:r>
              <w:rPr>
                <w:sz w:val="16"/>
                <w:szCs w:val="16"/>
              </w:rPr>
              <w:t>(контактный телефон)</w:t>
            </w:r>
          </w:p>
          <w:p w:rsidR="00C556A5" w:rsidRDefault="00C556A5" w:rsidP="007648D1">
            <w:pPr>
              <w:jc w:val="center"/>
              <w:rPr>
                <w:sz w:val="24"/>
                <w:szCs w:val="24"/>
              </w:rPr>
            </w:pPr>
          </w:p>
        </w:tc>
      </w:tr>
      <w:tr w:rsidR="00C556A5" w:rsidTr="007648D1">
        <w:trPr>
          <w:trHeight w:val="468"/>
        </w:trPr>
        <w:tc>
          <w:tcPr>
            <w:tcW w:w="5238" w:type="dxa"/>
            <w:vMerge/>
            <w:shd w:val="clear" w:color="auto" w:fill="auto"/>
          </w:tcPr>
          <w:p w:rsidR="00C556A5" w:rsidRDefault="00C556A5" w:rsidP="007648D1">
            <w:pPr>
              <w:snapToGrid w:val="0"/>
              <w:jc w:val="center"/>
              <w:rPr>
                <w:sz w:val="24"/>
                <w:szCs w:val="24"/>
              </w:rPr>
            </w:pPr>
          </w:p>
        </w:tc>
        <w:tc>
          <w:tcPr>
            <w:tcW w:w="5238" w:type="dxa"/>
            <w:tcBorders>
              <w:top w:val="single" w:sz="4" w:space="0" w:color="000000"/>
            </w:tcBorders>
            <w:shd w:val="clear" w:color="auto" w:fill="auto"/>
          </w:tcPr>
          <w:p w:rsidR="00C556A5" w:rsidRDefault="00C556A5" w:rsidP="007648D1">
            <w:pPr>
              <w:snapToGrid w:val="0"/>
              <w:jc w:val="center"/>
              <w:rPr>
                <w:sz w:val="16"/>
                <w:szCs w:val="16"/>
              </w:rPr>
            </w:pPr>
            <w:r>
              <w:rPr>
                <w:sz w:val="16"/>
                <w:szCs w:val="16"/>
              </w:rPr>
              <w:t>(подпись)</w:t>
            </w:r>
          </w:p>
        </w:tc>
      </w:tr>
    </w:tbl>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p w:rsidR="00C556A5" w:rsidRDefault="00C556A5" w:rsidP="00C556A5"/>
    <w:sectPr w:rsidR="00C556A5" w:rsidSect="008D70A4">
      <w:pgSz w:w="11906" w:h="16838"/>
      <w:pgMar w:top="284" w:right="566" w:bottom="764" w:left="900" w:header="720"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3"/>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4"/>
    <w:lvl w:ilvl="0">
      <w:start w:val="2"/>
      <w:numFmt w:val="decimal"/>
      <w:lvlText w:val="%1."/>
      <w:lvlJc w:val="left"/>
      <w:pPr>
        <w:tabs>
          <w:tab w:val="num" w:pos="3720"/>
        </w:tabs>
        <w:ind w:left="3720" w:hanging="360"/>
      </w:p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D0"/>
    <w:rsid w:val="000A1FD0"/>
    <w:rsid w:val="007C58FD"/>
    <w:rsid w:val="00B45D25"/>
    <w:rsid w:val="00C5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A5"/>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56A5"/>
    <w:rPr>
      <w:color w:val="000080"/>
      <w:u w:val="single"/>
    </w:rPr>
  </w:style>
  <w:style w:type="paragraph" w:styleId="a4">
    <w:name w:val="Normal (Web)"/>
    <w:basedOn w:val="a"/>
    <w:rsid w:val="00C556A5"/>
    <w:pPr>
      <w:autoSpaceDE/>
      <w:spacing w:before="280" w:after="2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A5"/>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56A5"/>
    <w:rPr>
      <w:color w:val="000080"/>
      <w:u w:val="single"/>
    </w:rPr>
  </w:style>
  <w:style w:type="paragraph" w:styleId="a4">
    <w:name w:val="Normal (Web)"/>
    <w:basedOn w:val="a"/>
    <w:rsid w:val="00C556A5"/>
    <w:pPr>
      <w:autoSpaceDE/>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EA766BA8E03DE92DD8C19513C7F01940F40A7AEC9DD081D4AA1F122BE60CB5C905B1D95B9E70AF4M7P4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2017-11-24T08:44:00Z</dcterms:created>
  <dcterms:modified xsi:type="dcterms:W3CDTF">2017-11-24T09:12:00Z</dcterms:modified>
</cp:coreProperties>
</file>